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bookmarkStart w:id="0" w:name="RANGE!A1:F13"/>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密涿支线高速大厂连接线北段中修工程项目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通过项目的开展完成密涿支线高速大厂连接线北段中修工程项目，实现项目按时按质完成。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建设长度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2.587公里</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eastAsia" w:eastAsia="仿宋_GB2312"/>
                <w:kern w:val="0"/>
                <w:sz w:val="24"/>
                <w:lang w:eastAsia="zh-CN"/>
              </w:rPr>
            </w:pPr>
            <w:r>
              <w:rPr>
                <w:rFonts w:hint="eastAsia" w:eastAsia="仿宋_GB2312"/>
                <w:kern w:val="0"/>
                <w:sz w:val="24"/>
                <w:lang w:eastAsia="zh-CN"/>
              </w:rPr>
              <w:tab/>
            </w:r>
            <w:r>
              <w:rPr>
                <w:rFonts w:hint="eastAsia" w:eastAsia="仿宋_GB2312"/>
                <w:kern w:val="0"/>
                <w:sz w:val="24"/>
                <w:lang w:val="en-US" w:eastAsia="zh-CN"/>
              </w:rPr>
              <w:t>2.587公里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0" w:type="auto"/>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通武线（原大香线）立交排水泵站运营费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通过项目的开展完成日常的排水工作与泵站管线维护设备维修，保证大香线立交排水泵站正常运转，确保大香线与京秦铁路的安全畅通。</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养护排水泵站座数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1座</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1座</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正常运转率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泵站运行时间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排水泵站使用率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0" w:type="auto"/>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国省干线清扫保洁保畅经费（含大气污染防治）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700.55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700.55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700.55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700.55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700.55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700.55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通过项目的开展完成日常的排水工作与泵站管线维护设备维修，保证大香线立交排水泵站正常运转，确保大香线与京秦铁路的安全畅通。</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清扫保洁保畅公里数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81.162公里</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81.162公里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泵站运行时间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国道G230通武线（原大香线）路面养护(中修预养结合)工程项目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通过项目的开展完成国道G230通武线（原大香线）路面养护(中修预养结合)工程项目，实现项目按时按质完成。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建设长度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2.24公里</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eastAsia" w:eastAsia="仿宋_GB2312"/>
                <w:kern w:val="0"/>
                <w:sz w:val="24"/>
                <w:lang w:eastAsia="zh-CN"/>
              </w:rPr>
            </w:pPr>
            <w:r>
              <w:rPr>
                <w:rFonts w:hint="eastAsia" w:eastAsia="仿宋_GB2312"/>
                <w:kern w:val="0"/>
                <w:sz w:val="24"/>
                <w:lang w:eastAsia="zh-CN"/>
              </w:rPr>
              <w:tab/>
            </w:r>
            <w:r>
              <w:rPr>
                <w:rFonts w:hint="eastAsia" w:eastAsia="仿宋_GB2312"/>
                <w:kern w:val="0"/>
                <w:sz w:val="24"/>
                <w:lang w:val="en-US" w:eastAsia="zh-CN"/>
              </w:rPr>
              <w:t>2.24公里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关于提前下达2022年普通国省干线公路建设养护发展专项资金的通知（冀财建【2021】239号）（普通国省干线公路日常养护补助资金表）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通过项目的开展完成灾害性损害以及公路沿线设施经常性维护保养和修补轻微损坏部分维修，实现公路及其设施的完好状态，保障行车安全舒适、畅通，延长公路的使用年限。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公路养护长度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30.59公里</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eastAsia" w:eastAsia="仿宋_GB2312"/>
                <w:kern w:val="0"/>
                <w:sz w:val="24"/>
                <w:lang w:eastAsia="zh-CN"/>
              </w:rPr>
            </w:pPr>
            <w:r>
              <w:rPr>
                <w:rFonts w:hint="eastAsia" w:eastAsia="仿宋_GB2312"/>
                <w:kern w:val="0"/>
                <w:sz w:val="24"/>
                <w:lang w:eastAsia="zh-CN"/>
              </w:rPr>
              <w:tab/>
            </w:r>
            <w:r>
              <w:rPr>
                <w:rFonts w:hint="eastAsia" w:eastAsia="仿宋_GB2312"/>
                <w:kern w:val="0"/>
                <w:sz w:val="24"/>
                <w:lang w:val="en-US" w:eastAsia="zh-CN"/>
              </w:rPr>
              <w:t>30.59公里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实施时间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关于2022年成品油税费改革税收返还资金的通知（普通国省干线公路日常养护）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通过项目的开展完成灾害性损害以及公路沿线设施经常性维护保养和修补轻微损坏部分维修，实现公路及其设施的完好状态，保障行车安全舒适、畅通，延长公路的使用年限。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公路养护长度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30.59公里</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eastAsia" w:eastAsia="仿宋_GB2312"/>
                <w:kern w:val="0"/>
                <w:sz w:val="24"/>
                <w:lang w:eastAsia="zh-CN"/>
              </w:rPr>
            </w:pPr>
            <w:r>
              <w:rPr>
                <w:rFonts w:hint="eastAsia" w:eastAsia="仿宋_GB2312"/>
                <w:kern w:val="0"/>
                <w:sz w:val="24"/>
                <w:lang w:eastAsia="zh-CN"/>
              </w:rPr>
              <w:tab/>
            </w:r>
            <w:r>
              <w:rPr>
                <w:rFonts w:hint="eastAsia" w:eastAsia="仿宋_GB2312"/>
                <w:kern w:val="0"/>
                <w:sz w:val="24"/>
                <w:lang w:val="en-US" w:eastAsia="zh-CN"/>
              </w:rPr>
              <w:t>30.59公里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实施时间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购置洗扫车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购置中联重科洗扫车一台，主要服务于干线公路辅路、人行道清扫保洁，切实提高群众出行环境。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购置数量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1台</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default" w:eastAsia="仿宋_GB2312"/>
                <w:kern w:val="0"/>
                <w:sz w:val="24"/>
                <w:lang w:val="en-US" w:eastAsia="zh-CN"/>
              </w:rPr>
            </w:pPr>
            <w:r>
              <w:rPr>
                <w:rFonts w:hint="eastAsia" w:eastAsia="仿宋_GB2312"/>
                <w:kern w:val="0"/>
                <w:sz w:val="24"/>
                <w:lang w:val="en-US" w:eastAsia="zh-CN"/>
              </w:rPr>
              <w:t>1台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rPr>
            </w:pPr>
            <w:r>
              <w:rPr>
                <w:rFonts w:hint="eastAsia" w:eastAsia="仿宋_GB2312"/>
                <w:color w:val="000000"/>
                <w:kern w:val="0"/>
                <w:sz w:val="24"/>
              </w:rPr>
              <w:t>产品质量</w:t>
            </w:r>
            <w:r>
              <w:rPr>
                <w:rFonts w:hint="eastAsia" w:eastAsia="仿宋_GB2312"/>
                <w:color w:val="000000"/>
                <w:kern w:val="0"/>
                <w:sz w:val="24"/>
                <w:lang w:val="en-US" w:eastAsia="zh-CN"/>
              </w:rPr>
              <w:t>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right w:val="single" w:color="auto" w:sz="4" w:space="0"/>
            </w:tcBorders>
            <w:noWrap w:val="0"/>
            <w:vAlign w:val="center"/>
          </w:tcPr>
          <w:p>
            <w:pPr>
              <w:widowControl/>
              <w:spacing w:line="240" w:lineRule="exact"/>
              <w:jc w:val="left"/>
              <w:rPr>
                <w:rFonts w:eastAsia="仿宋_GB2312"/>
                <w:color w:val="000000"/>
                <w:kern w:val="0"/>
                <w:sz w:val="24"/>
                <w:lang w:val="en-US" w:eastAsia="zh-CN" w:bidi="ar-SA"/>
              </w:rPr>
            </w:pPr>
            <w:r>
              <w:rPr>
                <w:rFonts w:eastAsia="仿宋_GB2312"/>
                <w:color w:val="000000"/>
                <w:kern w:val="0"/>
                <w:sz w:val="24"/>
              </w:rPr>
              <w:t>指标2：</w:t>
            </w:r>
          </w:p>
        </w:tc>
        <w:tc>
          <w:tcPr>
            <w:tcW w:w="1021" w:type="dxa"/>
            <w:gridSpan w:val="2"/>
            <w:tcBorders>
              <w:top w:val="nil"/>
              <w:left w:val="nil"/>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927" w:type="dxa"/>
            <w:tcBorders>
              <w:top w:val="nil"/>
              <w:left w:val="nil"/>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532" w:type="dxa"/>
            <w:gridSpan w:val="2"/>
            <w:tcBorders>
              <w:top w:val="nil"/>
              <w:left w:val="nil"/>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546" w:type="dxa"/>
            <w:gridSpan w:val="2"/>
            <w:tcBorders>
              <w:top w:val="nil"/>
              <w:left w:val="nil"/>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机械化清扫率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p>
      <w:pPr>
        <w:widowControl/>
        <w:jc w:val="left"/>
        <w:rPr>
          <w:rFonts w:hint="eastAsia" w:eastAsia="仿宋_GB2312"/>
          <w:color w:val="000000"/>
          <w:kern w:val="0"/>
          <w:sz w:val="24"/>
          <w:lang w:val="en-US" w:eastAsia="zh-CN"/>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首都环线高速南连接线道路公益宣传设施资金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大厂县公路站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9.019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9.019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9.019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9.019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9.019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9.019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迎接二十大召开，提升宣传形象，按时完成公益宣传设施建设。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按计划全部完成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建设长度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60米</w:t>
            </w:r>
          </w:p>
        </w:tc>
        <w:tc>
          <w:tcPr>
            <w:tcW w:w="927" w:type="dxa"/>
            <w:tcBorders>
              <w:top w:val="nil"/>
              <w:left w:val="nil"/>
              <w:bottom w:val="single" w:color="auto" w:sz="4" w:space="0"/>
              <w:right w:val="single" w:color="auto" w:sz="4" w:space="0"/>
            </w:tcBorders>
            <w:noWrap w:val="0"/>
            <w:vAlign w:val="center"/>
          </w:tcPr>
          <w:p>
            <w:pPr>
              <w:widowControl/>
              <w:tabs>
                <w:tab w:val="left" w:pos="333"/>
              </w:tabs>
              <w:spacing w:line="240" w:lineRule="exact"/>
              <w:jc w:val="left"/>
              <w:rPr>
                <w:rFonts w:hint="default" w:eastAsia="仿宋_GB2312"/>
                <w:kern w:val="0"/>
                <w:sz w:val="24"/>
                <w:lang w:val="en-US" w:eastAsia="zh-CN"/>
              </w:rPr>
            </w:pPr>
            <w:r>
              <w:rPr>
                <w:rFonts w:hint="eastAsia" w:eastAsia="仿宋_GB2312"/>
                <w:kern w:val="0"/>
                <w:sz w:val="24"/>
                <w:lang w:val="en-US" w:eastAsia="zh-CN"/>
              </w:rPr>
              <w:t>60米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宣传天数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365天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365天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eastAsia="仿宋_GB2312"/>
          <w:color w:val="auto"/>
          <w:kern w:val="0"/>
          <w:sz w:val="24"/>
        </w:rPr>
        <w:t>：</w:t>
      </w:r>
      <w:r>
        <w:rPr>
          <w:rFonts w:hint="eastAsia" w:eastAsia="仿宋_GB2312"/>
          <w:color w:val="auto"/>
          <w:kern w:val="0"/>
          <w:sz w:val="24"/>
          <w:lang w:val="en-US" w:eastAsia="zh-CN"/>
        </w:rPr>
        <w:t>2023年3月8日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王海兴</w:t>
      </w:r>
      <w:r>
        <w:rPr>
          <w:rFonts w:eastAsia="仿宋_GB2312"/>
          <w:color w:val="000000"/>
          <w:kern w:val="0"/>
          <w:sz w:val="24"/>
        </w:rPr>
        <w:t xml:space="preserve">                             联系方式：</w:t>
      </w:r>
      <w:r>
        <w:rPr>
          <w:rFonts w:hint="eastAsia" w:eastAsia="仿宋_GB2312"/>
          <w:color w:val="000000"/>
          <w:kern w:val="0"/>
          <w:sz w:val="24"/>
          <w:lang w:val="en-US" w:eastAsia="zh-CN"/>
        </w:rPr>
        <w:t>8952709</w:t>
      </w:r>
    </w:p>
    <w:bookmarkEnd w:id="0"/>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9132" w:type="dxa"/>
        <w:tblInd w:w="15" w:type="dxa"/>
        <w:tblLayout w:type="fixed"/>
        <w:tblCellMar>
          <w:top w:w="0" w:type="dxa"/>
          <w:left w:w="0" w:type="dxa"/>
          <w:bottom w:w="0" w:type="dxa"/>
          <w:right w:w="0" w:type="dxa"/>
        </w:tblCellMar>
      </w:tblPr>
      <w:tblGrid>
        <w:gridCol w:w="575"/>
        <w:gridCol w:w="6"/>
        <w:gridCol w:w="608"/>
        <w:gridCol w:w="12"/>
        <w:gridCol w:w="1425"/>
        <w:gridCol w:w="750"/>
        <w:gridCol w:w="920"/>
        <w:gridCol w:w="71"/>
        <w:gridCol w:w="930"/>
        <w:gridCol w:w="55"/>
        <w:gridCol w:w="855"/>
        <w:gridCol w:w="258"/>
        <w:gridCol w:w="264"/>
        <w:gridCol w:w="499"/>
        <w:gridCol w:w="37"/>
        <w:gridCol w:w="851"/>
        <w:gridCol w:w="639"/>
        <w:gridCol w:w="284"/>
        <w:gridCol w:w="93"/>
      </w:tblGrid>
      <w:tr>
        <w:tblPrEx>
          <w:tblCellMar>
            <w:top w:w="0" w:type="dxa"/>
            <w:left w:w="0" w:type="dxa"/>
            <w:bottom w:w="0" w:type="dxa"/>
            <w:right w:w="0" w:type="dxa"/>
          </w:tblCellMar>
        </w:tblPrEx>
        <w:trPr>
          <w:gridAfter w:val="2"/>
          <w:wAfter w:w="377" w:type="dxa"/>
          <w:trHeight w:val="651" w:hRule="atLeast"/>
        </w:trPr>
        <w:tc>
          <w:tcPr>
            <w:tcW w:w="8755" w:type="dxa"/>
            <w:gridSpan w:val="17"/>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28" w:hRule="atLeast"/>
        </w:trPr>
        <w:tc>
          <w:tcPr>
            <w:tcW w:w="9132" w:type="dxa"/>
            <w:gridSpan w:val="19"/>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rPr>
          <w:trHeight w:val="209" w:hRule="atLeast"/>
        </w:trPr>
        <w:tc>
          <w:tcPr>
            <w:tcW w:w="1201"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931" w:type="dxa"/>
            <w:gridSpan w:val="1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2022年农村公路养护工程配套资金项目</w:t>
            </w:r>
          </w:p>
        </w:tc>
      </w:tr>
      <w:tr>
        <w:tblPrEx>
          <w:tblCellMar>
            <w:top w:w="0" w:type="dxa"/>
            <w:left w:w="0" w:type="dxa"/>
            <w:bottom w:w="0" w:type="dxa"/>
            <w:right w:w="0" w:type="dxa"/>
          </w:tblCellMar>
        </w:tblPrEx>
        <w:trPr>
          <w:trHeight w:val="209" w:hRule="atLeast"/>
        </w:trPr>
        <w:tc>
          <w:tcPr>
            <w:tcW w:w="1201"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5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1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667"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419" w:hRule="atLeast"/>
        </w:trPr>
        <w:tc>
          <w:tcPr>
            <w:tcW w:w="1201"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1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8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16"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26" w:hRule="atLeast"/>
        </w:trPr>
        <w:tc>
          <w:tcPr>
            <w:tcW w:w="1201"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9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111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7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8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16"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26" w:hRule="atLeast"/>
        </w:trPr>
        <w:tc>
          <w:tcPr>
            <w:tcW w:w="1201"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9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111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7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8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6"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26" w:hRule="atLeast"/>
        </w:trPr>
        <w:tc>
          <w:tcPr>
            <w:tcW w:w="1201"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8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6"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26" w:hRule="atLeast"/>
        </w:trPr>
        <w:tc>
          <w:tcPr>
            <w:tcW w:w="1201"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8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6"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09" w:hRule="atLeast"/>
        </w:trPr>
        <w:tc>
          <w:tcPr>
            <w:tcW w:w="581"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7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780" w:type="dxa"/>
            <w:gridSpan w:val="9"/>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690" w:hRule="atLeast"/>
        </w:trPr>
        <w:tc>
          <w:tcPr>
            <w:tcW w:w="581"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477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780" w:type="dxa"/>
            <w:gridSpan w:val="9"/>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完成养护工程计划所列的农村公路中小修、桥涵维修、道路安全保畅、交通设施维护等养护工程，提升了农村公路安全运行质量，确保了农村公路安全畅通。</w:t>
            </w:r>
          </w:p>
        </w:tc>
      </w:tr>
      <w:tr>
        <w:tblPrEx>
          <w:tblCellMar>
            <w:top w:w="0" w:type="dxa"/>
            <w:left w:w="0" w:type="dxa"/>
            <w:bottom w:w="0" w:type="dxa"/>
            <w:right w:w="0" w:type="dxa"/>
          </w:tblCellMar>
        </w:tblPrEx>
        <w:trPr>
          <w:gridAfter w:val="1"/>
          <w:wAfter w:w="93" w:type="dxa"/>
          <w:trHeight w:val="721" w:hRule="atLeast"/>
        </w:trPr>
        <w:tc>
          <w:tcPr>
            <w:tcW w:w="57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gridAfter w:val="1"/>
          <w:wAfter w:w="93" w:type="dxa"/>
          <w:trHeight w:val="531"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37"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养护工程完成率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gridAfter w:val="1"/>
          <w:wAfter w:w="93" w:type="dxa"/>
          <w:trHeight w:val="448"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continue"/>
            <w:tcBorders>
              <w:left w:val="single" w:color="auto" w:sz="4" w:space="0"/>
              <w:right w:val="single" w:color="auto" w:sz="4" w:space="0"/>
              <w:tl2br w:val="nil"/>
              <w:tr2bl w:val="nil"/>
            </w:tcBorders>
            <w:vAlign w:val="center"/>
          </w:tcPr>
          <w:p>
            <w:pPr>
              <w:jc w:val="center"/>
            </w:pPr>
          </w:p>
        </w:tc>
        <w:tc>
          <w:tcPr>
            <w:tcW w:w="14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质量合格率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381"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continue"/>
            <w:tcBorders>
              <w:left w:val="single" w:color="auto" w:sz="4" w:space="0"/>
              <w:right w:val="single" w:color="auto" w:sz="4" w:space="0"/>
              <w:tl2br w:val="nil"/>
              <w:tr2bl w:val="nil"/>
            </w:tcBorders>
            <w:vAlign w:val="center"/>
          </w:tcPr>
          <w:p>
            <w:pPr>
              <w:jc w:val="center"/>
            </w:pPr>
          </w:p>
        </w:tc>
        <w:tc>
          <w:tcPr>
            <w:tcW w:w="1437"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工程完工及时率</w:t>
            </w:r>
          </w:p>
        </w:tc>
        <w:tc>
          <w:tcPr>
            <w:tcW w:w="100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721"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continue"/>
            <w:tcBorders>
              <w:left w:val="single" w:color="auto" w:sz="4" w:space="0"/>
              <w:right w:val="single" w:color="auto" w:sz="4" w:space="0"/>
              <w:tl2br w:val="nil"/>
              <w:tr2bl w:val="nil"/>
            </w:tcBorders>
            <w:vAlign w:val="center"/>
          </w:tcPr>
          <w:p>
            <w:pPr>
              <w:jc w:val="center"/>
            </w:pPr>
          </w:p>
        </w:tc>
        <w:tc>
          <w:tcPr>
            <w:tcW w:w="1437" w:type="dxa"/>
            <w:gridSpan w:val="2"/>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每年每公里县道养护成本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9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721"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continue"/>
            <w:tcBorders>
              <w:left w:val="single" w:color="auto" w:sz="4" w:space="0"/>
              <w:right w:val="single" w:color="auto" w:sz="4" w:space="0"/>
              <w:tl2br w:val="nil"/>
              <w:tr2bl w:val="nil"/>
            </w:tcBorders>
            <w:vAlign w:val="center"/>
          </w:tcPr>
          <w:p>
            <w:pPr>
              <w:jc w:val="center"/>
            </w:pPr>
          </w:p>
        </w:tc>
        <w:tc>
          <w:tcPr>
            <w:tcW w:w="1437" w:type="dxa"/>
            <w:gridSpan w:val="2"/>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每年每公里乡道养护成本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9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721"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continue"/>
            <w:tcBorders>
              <w:left w:val="single" w:color="auto" w:sz="4" w:space="0"/>
              <w:bottom w:val="single" w:color="auto" w:sz="4" w:space="0"/>
              <w:right w:val="single" w:color="auto" w:sz="4" w:space="0"/>
              <w:tl2br w:val="nil"/>
              <w:tr2bl w:val="nil"/>
            </w:tcBorders>
            <w:vAlign w:val="center"/>
          </w:tcPr>
          <w:p>
            <w:pPr>
              <w:jc w:val="center"/>
            </w:pPr>
          </w:p>
        </w:tc>
        <w:tc>
          <w:tcPr>
            <w:tcW w:w="1437" w:type="dxa"/>
            <w:gridSpan w:val="2"/>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每年每公里村道养护成本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9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721"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37" w:type="dxa"/>
            <w:gridSpan w:val="2"/>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道路安全通行率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721"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道路保持完好率</w:t>
            </w:r>
          </w:p>
        </w:tc>
        <w:tc>
          <w:tcPr>
            <w:tcW w:w="100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3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615" w:hRule="atLeast"/>
        </w:trPr>
        <w:tc>
          <w:tcPr>
            <w:tcW w:w="575" w:type="dxa"/>
            <w:vMerge w:val="continue"/>
            <w:tcBorders>
              <w:left w:val="single" w:color="auto" w:sz="4" w:space="0"/>
              <w:right w:val="single" w:color="auto" w:sz="4" w:space="0"/>
              <w:tl2br w:val="nil"/>
              <w:tr2bl w:val="nil"/>
            </w:tcBorders>
            <w:vAlign w:val="center"/>
          </w:tcPr>
          <w:p/>
        </w:tc>
        <w:tc>
          <w:tcPr>
            <w:tcW w:w="614" w:type="dxa"/>
            <w:gridSpan w:val="2"/>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37" w:type="dxa"/>
            <w:gridSpan w:val="2"/>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1001"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3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93" w:type="dxa"/>
          <w:trHeight w:val="511" w:hRule="atLeast"/>
        </w:trPr>
        <w:tc>
          <w:tcPr>
            <w:tcW w:w="6207" w:type="dxa"/>
            <w:gridSpan w:val="11"/>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2023年3月13日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9039" w:type="dxa"/>
        <w:tblInd w:w="15" w:type="dxa"/>
        <w:tblLayout w:type="fixed"/>
        <w:tblCellMar>
          <w:top w:w="0" w:type="dxa"/>
          <w:left w:w="0" w:type="dxa"/>
          <w:bottom w:w="0" w:type="dxa"/>
          <w:right w:w="0" w:type="dxa"/>
        </w:tblCellMar>
      </w:tblPr>
      <w:tblGrid>
        <w:gridCol w:w="575"/>
        <w:gridCol w:w="614"/>
        <w:gridCol w:w="1437"/>
        <w:gridCol w:w="716"/>
        <w:gridCol w:w="954"/>
        <w:gridCol w:w="26"/>
        <w:gridCol w:w="975"/>
        <w:gridCol w:w="910"/>
        <w:gridCol w:w="191"/>
        <w:gridCol w:w="331"/>
        <w:gridCol w:w="424"/>
        <w:gridCol w:w="112"/>
        <w:gridCol w:w="767"/>
        <w:gridCol w:w="633"/>
        <w:gridCol w:w="374"/>
      </w:tblGrid>
      <w:tr>
        <w:tblPrEx>
          <w:tblCellMar>
            <w:top w:w="0" w:type="dxa"/>
            <w:left w:w="0" w:type="dxa"/>
            <w:bottom w:w="0" w:type="dxa"/>
            <w:right w:w="0" w:type="dxa"/>
          </w:tblCellMar>
        </w:tblPrEx>
        <w:trPr>
          <w:gridAfter w:val="1"/>
          <w:wAfter w:w="374" w:type="dxa"/>
          <w:trHeight w:val="384" w:hRule="atLeast"/>
        </w:trPr>
        <w:tc>
          <w:tcPr>
            <w:tcW w:w="866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65" w:hRule="atLeast"/>
        </w:trPr>
        <w:tc>
          <w:tcPr>
            <w:tcW w:w="9039"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rPr>
          <w:trHeight w:val="243" w:hRule="atLeast"/>
        </w:trPr>
        <w:tc>
          <w:tcPr>
            <w:tcW w:w="11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850"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关于提前下达2022年农村公路建设养护发展专项资金的通知（冀财建【2021】238号）（农村公路养护工程补助资金表）</w:t>
            </w:r>
          </w:p>
        </w:tc>
      </w:tr>
      <w:tr>
        <w:tblPrEx>
          <w:tblCellMar>
            <w:top w:w="0" w:type="dxa"/>
            <w:left w:w="0" w:type="dxa"/>
            <w:bottom w:w="0" w:type="dxa"/>
            <w:right w:w="0" w:type="dxa"/>
          </w:tblCellMar>
        </w:tblPrEx>
        <w:trPr>
          <w:trHeight w:val="243" w:hRule="atLeast"/>
        </w:trPr>
        <w:tc>
          <w:tcPr>
            <w:tcW w:w="11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0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64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地方道路管理中心</w:t>
            </w:r>
          </w:p>
        </w:tc>
      </w:tr>
      <w:tr>
        <w:tblPrEx>
          <w:tblCellMar>
            <w:top w:w="0" w:type="dxa"/>
            <w:left w:w="0" w:type="dxa"/>
            <w:bottom w:w="0" w:type="dxa"/>
            <w:right w:w="0" w:type="dxa"/>
          </w:tblCellMar>
        </w:tblPrEx>
        <w:trPr>
          <w:trHeight w:val="488" w:hRule="atLeast"/>
        </w:trPr>
        <w:tc>
          <w:tcPr>
            <w:tcW w:w="118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43" w:hRule="atLeast"/>
        </w:trPr>
        <w:tc>
          <w:tcPr>
            <w:tcW w:w="57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2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74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03" w:hRule="atLeast"/>
        </w:trPr>
        <w:tc>
          <w:tcPr>
            <w:tcW w:w="575" w:type="dxa"/>
            <w:vMerge w:val="continue"/>
            <w:tcBorders>
              <w:top w:val="nil"/>
              <w:left w:val="single" w:color="auto" w:sz="4" w:space="0"/>
              <w:bottom w:val="single" w:color="auto" w:sz="4" w:space="0"/>
              <w:right w:val="single" w:color="auto" w:sz="4" w:space="0"/>
              <w:tl2br w:val="nil"/>
              <w:tr2bl w:val="nil"/>
            </w:tcBorders>
            <w:vAlign w:val="center"/>
          </w:tcPr>
          <w:p/>
        </w:tc>
        <w:tc>
          <w:tcPr>
            <w:tcW w:w="472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74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完成养护工程计划所列的农村公路中小修、桥涵维修、道路安全保畅、交通设施维护等养护工程，提升了农村公路安全运行质量，确保了农村公路安全畅通。</w:t>
            </w:r>
          </w:p>
        </w:tc>
      </w:tr>
      <w:tr>
        <w:tblPrEx>
          <w:tblCellMar>
            <w:top w:w="0" w:type="dxa"/>
            <w:left w:w="0" w:type="dxa"/>
            <w:bottom w:w="0" w:type="dxa"/>
            <w:right w:w="0" w:type="dxa"/>
          </w:tblCellMar>
        </w:tblPrEx>
        <w:trPr>
          <w:trHeight w:val="696" w:hRule="atLeast"/>
        </w:trPr>
        <w:tc>
          <w:tcPr>
            <w:tcW w:w="57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3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73"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3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养护工程完成率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523"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质量合格率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工程完工及时率</w:t>
            </w:r>
          </w:p>
        </w:tc>
        <w:tc>
          <w:tcPr>
            <w:tcW w:w="100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1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每年每公里县道养护成本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每年每公里乡道养护成本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437"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每年每公里村道养护成本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37"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道路安全通行率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≤1起</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0起</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3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道路保持完好率</w:t>
            </w:r>
          </w:p>
        </w:tc>
        <w:tc>
          <w:tcPr>
            <w:tcW w:w="100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3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37" w:type="dxa"/>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1001"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3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3" w:hRule="atLeast"/>
        </w:trPr>
        <w:tc>
          <w:tcPr>
            <w:tcW w:w="620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2023年3月13日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9039" w:type="dxa"/>
        <w:tblInd w:w="15" w:type="dxa"/>
        <w:tblLayout w:type="fixed"/>
        <w:tblCellMar>
          <w:top w:w="0" w:type="dxa"/>
          <w:left w:w="0" w:type="dxa"/>
          <w:bottom w:w="0" w:type="dxa"/>
          <w:right w:w="0" w:type="dxa"/>
        </w:tblCellMar>
      </w:tblPr>
      <w:tblGrid>
        <w:gridCol w:w="575"/>
        <w:gridCol w:w="614"/>
        <w:gridCol w:w="1437"/>
        <w:gridCol w:w="716"/>
        <w:gridCol w:w="954"/>
        <w:gridCol w:w="26"/>
        <w:gridCol w:w="975"/>
        <w:gridCol w:w="910"/>
        <w:gridCol w:w="191"/>
        <w:gridCol w:w="331"/>
        <w:gridCol w:w="424"/>
        <w:gridCol w:w="112"/>
        <w:gridCol w:w="767"/>
        <w:gridCol w:w="633"/>
        <w:gridCol w:w="374"/>
      </w:tblGrid>
      <w:tr>
        <w:tblPrEx>
          <w:tblCellMar>
            <w:top w:w="0" w:type="dxa"/>
            <w:left w:w="0" w:type="dxa"/>
            <w:bottom w:w="0" w:type="dxa"/>
            <w:right w:w="0" w:type="dxa"/>
          </w:tblCellMar>
        </w:tblPrEx>
        <w:trPr>
          <w:gridAfter w:val="1"/>
          <w:wAfter w:w="374" w:type="dxa"/>
          <w:trHeight w:val="384" w:hRule="atLeast"/>
        </w:trPr>
        <w:tc>
          <w:tcPr>
            <w:tcW w:w="866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65" w:hRule="atLeast"/>
        </w:trPr>
        <w:tc>
          <w:tcPr>
            <w:tcW w:w="9039"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rPr>
          <w:trHeight w:val="243" w:hRule="atLeast"/>
        </w:trPr>
        <w:tc>
          <w:tcPr>
            <w:tcW w:w="11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850"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省补农村公路养护工程补助资金（基数）</w:t>
            </w:r>
          </w:p>
        </w:tc>
      </w:tr>
      <w:tr>
        <w:tblPrEx>
          <w:tblCellMar>
            <w:top w:w="0" w:type="dxa"/>
            <w:left w:w="0" w:type="dxa"/>
            <w:bottom w:w="0" w:type="dxa"/>
            <w:right w:w="0" w:type="dxa"/>
          </w:tblCellMar>
        </w:tblPrEx>
        <w:trPr>
          <w:trHeight w:val="243" w:hRule="atLeast"/>
        </w:trPr>
        <w:tc>
          <w:tcPr>
            <w:tcW w:w="11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0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64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地方道路管理中心</w:t>
            </w:r>
          </w:p>
        </w:tc>
      </w:tr>
      <w:tr>
        <w:tblPrEx>
          <w:tblCellMar>
            <w:top w:w="0" w:type="dxa"/>
            <w:left w:w="0" w:type="dxa"/>
            <w:bottom w:w="0" w:type="dxa"/>
            <w:right w:w="0" w:type="dxa"/>
          </w:tblCellMar>
        </w:tblPrEx>
        <w:trPr>
          <w:trHeight w:val="488" w:hRule="atLeast"/>
        </w:trPr>
        <w:tc>
          <w:tcPr>
            <w:tcW w:w="118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47" w:hRule="atLeast"/>
        </w:trPr>
        <w:tc>
          <w:tcPr>
            <w:tcW w:w="118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43" w:hRule="atLeast"/>
        </w:trPr>
        <w:tc>
          <w:tcPr>
            <w:tcW w:w="57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2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74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03" w:hRule="atLeast"/>
        </w:trPr>
        <w:tc>
          <w:tcPr>
            <w:tcW w:w="575" w:type="dxa"/>
            <w:vMerge w:val="continue"/>
            <w:tcBorders>
              <w:top w:val="nil"/>
              <w:left w:val="single" w:color="auto" w:sz="4" w:space="0"/>
              <w:bottom w:val="single" w:color="auto" w:sz="4" w:space="0"/>
              <w:right w:val="single" w:color="auto" w:sz="4" w:space="0"/>
              <w:tl2br w:val="nil"/>
              <w:tr2bl w:val="nil"/>
            </w:tcBorders>
            <w:vAlign w:val="center"/>
          </w:tcPr>
          <w:p/>
        </w:tc>
        <w:tc>
          <w:tcPr>
            <w:tcW w:w="472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74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完成养护工程计划所列的农村公路中小修、桥涵维修、道路安全保畅、交通设施维护等养护工程，提升了农村公路安全运行质量，确保了农村公路安全畅通。</w:t>
            </w:r>
          </w:p>
        </w:tc>
      </w:tr>
      <w:tr>
        <w:tblPrEx>
          <w:tblCellMar>
            <w:top w:w="0" w:type="dxa"/>
            <w:left w:w="0" w:type="dxa"/>
            <w:bottom w:w="0" w:type="dxa"/>
            <w:right w:w="0" w:type="dxa"/>
          </w:tblCellMar>
        </w:tblPrEx>
        <w:trPr>
          <w:trHeight w:val="696" w:hRule="atLeast"/>
        </w:trPr>
        <w:tc>
          <w:tcPr>
            <w:tcW w:w="57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3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0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3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养护工程完成率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523"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质量合格率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工程完工及时率</w:t>
            </w:r>
          </w:p>
        </w:tc>
        <w:tc>
          <w:tcPr>
            <w:tcW w:w="100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1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每年每公里县道养护成本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right w:val="single" w:color="auto" w:sz="4" w:space="0"/>
              <w:tl2br w:val="nil"/>
              <w:tr2bl w:val="nil"/>
            </w:tcBorders>
            <w:vAlign w:val="center"/>
          </w:tcPr>
          <w:p>
            <w:pPr>
              <w:jc w:val="center"/>
            </w:pPr>
          </w:p>
        </w:tc>
        <w:tc>
          <w:tcPr>
            <w:tcW w:w="1437"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每年每公里乡道养护成本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437"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每年每公里村道养护成本</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37"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道路安全通行率</w:t>
            </w:r>
          </w:p>
        </w:tc>
        <w:tc>
          <w:tcPr>
            <w:tcW w:w="100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3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保持道路正常使用时限</w:t>
            </w:r>
          </w:p>
        </w:tc>
        <w:tc>
          <w:tcPr>
            <w:tcW w:w="100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1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3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6" w:hRule="atLeast"/>
        </w:trPr>
        <w:tc>
          <w:tcPr>
            <w:tcW w:w="575" w:type="dxa"/>
            <w:vMerge w:val="continue"/>
            <w:tcBorders>
              <w:left w:val="single" w:color="auto" w:sz="4" w:space="0"/>
              <w:right w:val="single" w:color="auto" w:sz="4" w:space="0"/>
              <w:tl2br w:val="nil"/>
              <w:tr2bl w:val="nil"/>
            </w:tcBorders>
            <w:vAlign w:val="center"/>
          </w:tcPr>
          <w:p/>
        </w:tc>
        <w:tc>
          <w:tcPr>
            <w:tcW w:w="614"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37" w:type="dxa"/>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6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1001"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3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3" w:hRule="atLeast"/>
        </w:trPr>
        <w:tc>
          <w:tcPr>
            <w:tcW w:w="620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77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2023年3月13日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9301" w:type="dxa"/>
        <w:tblInd w:w="15" w:type="dxa"/>
        <w:tblLayout w:type="fixed"/>
        <w:tblCellMar>
          <w:top w:w="0" w:type="dxa"/>
          <w:left w:w="0" w:type="dxa"/>
          <w:bottom w:w="0" w:type="dxa"/>
          <w:right w:w="0" w:type="dxa"/>
        </w:tblCellMar>
      </w:tblPr>
      <w:tblGrid>
        <w:gridCol w:w="589"/>
        <w:gridCol w:w="632"/>
        <w:gridCol w:w="1479"/>
        <w:gridCol w:w="736"/>
        <w:gridCol w:w="981"/>
        <w:gridCol w:w="29"/>
        <w:gridCol w:w="1005"/>
        <w:gridCol w:w="935"/>
        <w:gridCol w:w="198"/>
        <w:gridCol w:w="339"/>
        <w:gridCol w:w="438"/>
        <w:gridCol w:w="113"/>
        <w:gridCol w:w="790"/>
        <w:gridCol w:w="649"/>
        <w:gridCol w:w="388"/>
      </w:tblGrid>
      <w:tr>
        <w:tblPrEx>
          <w:tblCellMar>
            <w:top w:w="0" w:type="dxa"/>
            <w:left w:w="0" w:type="dxa"/>
            <w:bottom w:w="0" w:type="dxa"/>
            <w:right w:w="0" w:type="dxa"/>
          </w:tblCellMar>
        </w:tblPrEx>
        <w:trPr>
          <w:gridAfter w:val="1"/>
          <w:wAfter w:w="387" w:type="dxa"/>
          <w:trHeight w:val="424" w:hRule="atLeast"/>
        </w:trPr>
        <w:tc>
          <w:tcPr>
            <w:tcW w:w="8914"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93" w:hRule="atLeast"/>
        </w:trPr>
        <w:tc>
          <w:tcPr>
            <w:tcW w:w="930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rPr>
          <w:trHeight w:val="270" w:hRule="atLeast"/>
        </w:trPr>
        <w:tc>
          <w:tcPr>
            <w:tcW w:w="1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农村公路清扫保洁保畅经费（含大气污染防治）</w:t>
            </w:r>
          </w:p>
        </w:tc>
      </w:tr>
      <w:tr>
        <w:tblPrEx>
          <w:tblCellMar>
            <w:top w:w="0" w:type="dxa"/>
            <w:left w:w="0" w:type="dxa"/>
            <w:bottom w:w="0" w:type="dxa"/>
            <w:right w:w="0" w:type="dxa"/>
          </w:tblCellMar>
        </w:tblPrEx>
        <w:trPr>
          <w:trHeight w:val="270" w:hRule="atLeast"/>
        </w:trPr>
        <w:tc>
          <w:tcPr>
            <w:tcW w:w="1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29"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1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地方道路管理中心</w:t>
            </w:r>
          </w:p>
        </w:tc>
      </w:tr>
      <w:tr>
        <w:tblPrEx>
          <w:tblCellMar>
            <w:top w:w="0" w:type="dxa"/>
            <w:left w:w="0" w:type="dxa"/>
            <w:bottom w:w="0" w:type="dxa"/>
            <w:right w:w="0" w:type="dxa"/>
          </w:tblCellMar>
        </w:tblPrEx>
        <w:trPr>
          <w:trHeight w:val="537" w:hRule="atLeast"/>
        </w:trPr>
        <w:tc>
          <w:tcPr>
            <w:tcW w:w="122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70" w:hRule="atLeast"/>
        </w:trPr>
        <w:tc>
          <w:tcPr>
            <w:tcW w:w="59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6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50"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86" w:hRule="atLeast"/>
        </w:trPr>
        <w:tc>
          <w:tcPr>
            <w:tcW w:w="590" w:type="dxa"/>
            <w:vMerge w:val="continue"/>
            <w:tcBorders>
              <w:top w:val="nil"/>
              <w:left w:val="single" w:color="auto" w:sz="4" w:space="0"/>
              <w:bottom w:val="single" w:color="auto" w:sz="4" w:space="0"/>
              <w:right w:val="single" w:color="auto" w:sz="4" w:space="0"/>
              <w:tl2br w:val="nil"/>
              <w:tr2bl w:val="nil"/>
            </w:tcBorders>
            <w:vAlign w:val="center"/>
          </w:tcPr>
          <w:p/>
        </w:tc>
        <w:tc>
          <w:tcPr>
            <w:tcW w:w="486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通过实施以机械化清扫、洒水降尘为主，人工清扫保洁为辅的养护模式，提升道路养护质量，减少道路扬尘污染大气，改善农村公路路域环境营造良好通行环境</w:t>
            </w:r>
          </w:p>
        </w:tc>
        <w:tc>
          <w:tcPr>
            <w:tcW w:w="3850"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通过实施以机械化清扫、洒水降尘为主，人工清扫保洁为辅的养护模式，提升了道路养护质量，改善农村公路路域环境。</w:t>
            </w:r>
          </w:p>
        </w:tc>
      </w:tr>
      <w:tr>
        <w:tblPrEx>
          <w:tblCellMar>
            <w:top w:w="0" w:type="dxa"/>
            <w:left w:w="0" w:type="dxa"/>
            <w:bottom w:w="0" w:type="dxa"/>
            <w:right w:w="0" w:type="dxa"/>
          </w:tblCellMar>
        </w:tblPrEx>
        <w:trPr>
          <w:trHeight w:val="768" w:hRule="atLeast"/>
        </w:trPr>
        <w:tc>
          <w:tcPr>
            <w:tcW w:w="590"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7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61"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7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日常养护里程</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=56.73公里</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56.73</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52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right w:val="single" w:color="auto" w:sz="4" w:space="0"/>
              <w:tl2br w:val="nil"/>
              <w:tr2bl w:val="nil"/>
            </w:tcBorders>
            <w:vAlign w:val="center"/>
          </w:tcPr>
          <w:p>
            <w:pPr>
              <w:jc w:val="center"/>
            </w:pP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路面清扫整洁率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right w:val="single" w:color="auto" w:sz="4" w:space="0"/>
              <w:tl2br w:val="nil"/>
              <w:tr2bl w:val="nil"/>
            </w:tcBorders>
            <w:vAlign w:val="center"/>
          </w:tcPr>
          <w:p>
            <w:pPr>
              <w:jc w:val="center"/>
            </w:pPr>
          </w:p>
        </w:tc>
        <w:tc>
          <w:tcPr>
            <w:tcW w:w="147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每天养护完成时间</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8小时</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8小时</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479" w:type="dxa"/>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超预算比例</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0</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79"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道路清洁提升率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szCs w:val="24"/>
              </w:rPr>
              <w:t>≥10%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right w:val="single" w:color="auto" w:sz="4" w:space="0"/>
              <w:tl2br w:val="nil"/>
              <w:tr2bl w:val="nil"/>
            </w:tcBorders>
            <w:vAlign w:val="center"/>
          </w:tcPr>
          <w:p>
            <w:pPr>
              <w:jc w:val="center"/>
            </w:pP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道路扬尘下降率</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可持续影响指标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农村公路日常养护清洁维持时限</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=1年</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79" w:type="dxa"/>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1033"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4" w:hRule="atLeast"/>
        </w:trPr>
        <w:tc>
          <w:tcPr>
            <w:tcW w:w="6386"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2023年3月13日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9301" w:type="dxa"/>
        <w:tblInd w:w="15" w:type="dxa"/>
        <w:tblLayout w:type="fixed"/>
        <w:tblCellMar>
          <w:top w:w="0" w:type="dxa"/>
          <w:left w:w="0" w:type="dxa"/>
          <w:bottom w:w="0" w:type="dxa"/>
          <w:right w:w="0" w:type="dxa"/>
        </w:tblCellMar>
      </w:tblPr>
      <w:tblGrid>
        <w:gridCol w:w="589"/>
        <w:gridCol w:w="632"/>
        <w:gridCol w:w="1479"/>
        <w:gridCol w:w="736"/>
        <w:gridCol w:w="981"/>
        <w:gridCol w:w="29"/>
        <w:gridCol w:w="1005"/>
        <w:gridCol w:w="935"/>
        <w:gridCol w:w="198"/>
        <w:gridCol w:w="339"/>
        <w:gridCol w:w="438"/>
        <w:gridCol w:w="113"/>
        <w:gridCol w:w="790"/>
        <w:gridCol w:w="649"/>
        <w:gridCol w:w="388"/>
      </w:tblGrid>
      <w:tr>
        <w:tblPrEx>
          <w:tblCellMar>
            <w:top w:w="0" w:type="dxa"/>
            <w:left w:w="0" w:type="dxa"/>
            <w:bottom w:w="0" w:type="dxa"/>
            <w:right w:w="0" w:type="dxa"/>
          </w:tblCellMar>
        </w:tblPrEx>
        <w:trPr>
          <w:gridAfter w:val="1"/>
          <w:wAfter w:w="387" w:type="dxa"/>
          <w:trHeight w:val="424" w:hRule="atLeast"/>
        </w:trPr>
        <w:tc>
          <w:tcPr>
            <w:tcW w:w="8914"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93" w:hRule="atLeast"/>
        </w:trPr>
        <w:tc>
          <w:tcPr>
            <w:tcW w:w="930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rPr>
          <w:trHeight w:val="270" w:hRule="atLeast"/>
        </w:trPr>
        <w:tc>
          <w:tcPr>
            <w:tcW w:w="1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关于提前下达2022年农村公路建设养护发展专项资金的通知（冀财建【2021】238号）（农村公路日常养护补助资金表）</w:t>
            </w:r>
          </w:p>
        </w:tc>
      </w:tr>
      <w:tr>
        <w:tblPrEx>
          <w:tblCellMar>
            <w:top w:w="0" w:type="dxa"/>
            <w:left w:w="0" w:type="dxa"/>
            <w:bottom w:w="0" w:type="dxa"/>
            <w:right w:w="0" w:type="dxa"/>
          </w:tblCellMar>
        </w:tblPrEx>
        <w:trPr>
          <w:trHeight w:val="270" w:hRule="atLeast"/>
        </w:trPr>
        <w:tc>
          <w:tcPr>
            <w:tcW w:w="1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29"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1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地方道路管理中心</w:t>
            </w:r>
          </w:p>
        </w:tc>
      </w:tr>
      <w:tr>
        <w:tblPrEx>
          <w:tblCellMar>
            <w:top w:w="0" w:type="dxa"/>
            <w:left w:w="0" w:type="dxa"/>
            <w:bottom w:w="0" w:type="dxa"/>
            <w:right w:w="0" w:type="dxa"/>
          </w:tblCellMar>
        </w:tblPrEx>
        <w:trPr>
          <w:trHeight w:val="537" w:hRule="atLeast"/>
        </w:trPr>
        <w:tc>
          <w:tcPr>
            <w:tcW w:w="122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w:t>
            </w: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w:t>
            </w: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3" w:hRule="atLeast"/>
        </w:trPr>
        <w:tc>
          <w:tcPr>
            <w:tcW w:w="1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1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70" w:hRule="atLeast"/>
        </w:trPr>
        <w:tc>
          <w:tcPr>
            <w:tcW w:w="59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6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50"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86" w:hRule="atLeast"/>
        </w:trPr>
        <w:tc>
          <w:tcPr>
            <w:tcW w:w="590" w:type="dxa"/>
            <w:vMerge w:val="continue"/>
            <w:tcBorders>
              <w:top w:val="nil"/>
              <w:left w:val="single" w:color="auto" w:sz="4" w:space="0"/>
              <w:bottom w:val="single" w:color="auto" w:sz="4" w:space="0"/>
              <w:right w:val="single" w:color="auto" w:sz="4" w:space="0"/>
              <w:tl2br w:val="nil"/>
              <w:tr2bl w:val="nil"/>
            </w:tcBorders>
            <w:vAlign w:val="center"/>
          </w:tcPr>
          <w:p/>
        </w:tc>
        <w:tc>
          <w:tcPr>
            <w:tcW w:w="486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通过实施以机械化清扫、洒水降尘为主，人工清扫保洁为辅的养护模式，提升道路养护质量，减少道路扬尘污染大气，改善农村公路路域环境营造良好通行环境</w:t>
            </w:r>
          </w:p>
        </w:tc>
        <w:tc>
          <w:tcPr>
            <w:tcW w:w="3850"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通过实施以机械化清扫、洒水降尘为主，人工清扫保洁为辅的养护模式，提升了道路养护质量，改善农村公路路域环境。</w:t>
            </w:r>
          </w:p>
        </w:tc>
      </w:tr>
      <w:tr>
        <w:tblPrEx>
          <w:tblCellMar>
            <w:top w:w="0" w:type="dxa"/>
            <w:left w:w="0" w:type="dxa"/>
            <w:bottom w:w="0" w:type="dxa"/>
            <w:right w:w="0" w:type="dxa"/>
          </w:tblCellMar>
        </w:tblPrEx>
        <w:trPr>
          <w:trHeight w:val="768" w:hRule="atLeast"/>
        </w:trPr>
        <w:tc>
          <w:tcPr>
            <w:tcW w:w="590"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7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2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7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日常养护里程</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=56.73公里</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56.73</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545"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right w:val="single" w:color="auto" w:sz="4" w:space="0"/>
              <w:tl2br w:val="nil"/>
              <w:tr2bl w:val="nil"/>
            </w:tcBorders>
            <w:vAlign w:val="center"/>
          </w:tcPr>
          <w:p>
            <w:pPr>
              <w:jc w:val="center"/>
            </w:pP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路面清扫整洁率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4"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right w:val="single" w:color="auto" w:sz="4" w:space="0"/>
              <w:tl2br w:val="nil"/>
              <w:tr2bl w:val="nil"/>
            </w:tcBorders>
            <w:vAlign w:val="center"/>
          </w:tcPr>
          <w:p>
            <w:pPr>
              <w:jc w:val="center"/>
            </w:pPr>
          </w:p>
        </w:tc>
        <w:tc>
          <w:tcPr>
            <w:tcW w:w="147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每天养护完成时间</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8小时</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8小时</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479" w:type="dxa"/>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超预算比例</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0</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79"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道路清洁提升率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szCs w:val="24"/>
              </w:rPr>
              <w:t>≥10%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right w:val="single" w:color="auto" w:sz="4" w:space="0"/>
              <w:tl2br w:val="nil"/>
              <w:tr2bl w:val="nil"/>
            </w:tcBorders>
            <w:vAlign w:val="center"/>
          </w:tcPr>
          <w:p>
            <w:pPr>
              <w:jc w:val="center"/>
            </w:pP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道路扬尘下降率</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可持续影响指标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农村公路日常养护清洁维持时限</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=1年</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68" w:hRule="atLeast"/>
        </w:trPr>
        <w:tc>
          <w:tcPr>
            <w:tcW w:w="590" w:type="dxa"/>
            <w:vMerge w:val="continue"/>
            <w:tcBorders>
              <w:left w:val="single" w:color="auto" w:sz="4" w:space="0"/>
              <w:right w:val="single" w:color="auto" w:sz="4" w:space="0"/>
              <w:tl2br w:val="nil"/>
              <w:tr2bl w:val="nil"/>
            </w:tcBorders>
            <w:vAlign w:val="center"/>
          </w:tcPr>
          <w:p/>
        </w:tc>
        <w:tc>
          <w:tcPr>
            <w:tcW w:w="632"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79" w:type="dxa"/>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7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1033"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4" w:hRule="atLeast"/>
        </w:trPr>
        <w:tc>
          <w:tcPr>
            <w:tcW w:w="6386"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2023年3月13日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9175" w:type="dxa"/>
        <w:tblInd w:w="15" w:type="dxa"/>
        <w:tblLayout w:type="fixed"/>
        <w:tblCellMar>
          <w:top w:w="0" w:type="dxa"/>
          <w:left w:w="0" w:type="dxa"/>
          <w:bottom w:w="0" w:type="dxa"/>
          <w:right w:w="0" w:type="dxa"/>
        </w:tblCellMar>
      </w:tblPr>
      <w:tblGrid>
        <w:gridCol w:w="608"/>
        <w:gridCol w:w="649"/>
        <w:gridCol w:w="1516"/>
        <w:gridCol w:w="756"/>
        <w:gridCol w:w="1006"/>
        <w:gridCol w:w="29"/>
        <w:gridCol w:w="1029"/>
        <w:gridCol w:w="961"/>
        <w:gridCol w:w="202"/>
        <w:gridCol w:w="348"/>
        <w:gridCol w:w="448"/>
        <w:gridCol w:w="116"/>
        <w:gridCol w:w="810"/>
        <w:gridCol w:w="667"/>
        <w:gridCol w:w="30"/>
      </w:tblGrid>
      <w:tr>
        <w:tblPrEx>
          <w:tblCellMar>
            <w:top w:w="0" w:type="dxa"/>
            <w:left w:w="0" w:type="dxa"/>
            <w:bottom w:w="0" w:type="dxa"/>
            <w:right w:w="0" w:type="dxa"/>
          </w:tblCellMar>
        </w:tblPrEx>
        <w:trPr>
          <w:gridAfter w:val="1"/>
          <w:wAfter w:w="30" w:type="dxa"/>
          <w:trHeight w:val="455" w:hRule="atLeast"/>
        </w:trPr>
        <w:tc>
          <w:tcPr>
            <w:tcW w:w="914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14" w:hRule="atLeast"/>
        </w:trPr>
        <w:tc>
          <w:tcPr>
            <w:tcW w:w="9174"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rPr>
          <w:trHeight w:val="288" w:hRule="atLeast"/>
        </w:trPr>
        <w:tc>
          <w:tcPr>
            <w:tcW w:w="12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918"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李大线立交排水泵站日常工作经费</w:t>
            </w:r>
          </w:p>
        </w:tc>
      </w:tr>
      <w:tr>
        <w:tblPrEx>
          <w:tblCellMar>
            <w:top w:w="0" w:type="dxa"/>
            <w:left w:w="0" w:type="dxa"/>
            <w:bottom w:w="0" w:type="dxa"/>
            <w:right w:w="0" w:type="dxa"/>
          </w:tblCellMar>
        </w:tblPrEx>
        <w:trPr>
          <w:trHeight w:val="288" w:hRule="atLeast"/>
        </w:trPr>
        <w:tc>
          <w:tcPr>
            <w:tcW w:w="12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33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419"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地方道路管理中心</w:t>
            </w:r>
          </w:p>
        </w:tc>
      </w:tr>
      <w:tr>
        <w:tblPrEx>
          <w:tblCellMar>
            <w:top w:w="0" w:type="dxa"/>
            <w:left w:w="0" w:type="dxa"/>
            <w:bottom w:w="0" w:type="dxa"/>
            <w:right w:w="0" w:type="dxa"/>
          </w:tblCellMar>
        </w:tblPrEx>
        <w:trPr>
          <w:trHeight w:val="591" w:hRule="atLeast"/>
        </w:trPr>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7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9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9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75" w:hRule="atLeast"/>
        </w:trPr>
        <w:tc>
          <w:tcPr>
            <w:tcW w:w="125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7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3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0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1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79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9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75" w:hRule="atLeast"/>
        </w:trPr>
        <w:tc>
          <w:tcPr>
            <w:tcW w:w="125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7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3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0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1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79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75" w:hRule="atLeast"/>
        </w:trPr>
        <w:tc>
          <w:tcPr>
            <w:tcW w:w="125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7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3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75" w:hRule="atLeast"/>
        </w:trPr>
        <w:tc>
          <w:tcPr>
            <w:tcW w:w="125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7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3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88" w:hRule="atLeast"/>
        </w:trPr>
        <w:tc>
          <w:tcPr>
            <w:tcW w:w="60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8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51" w:hRule="atLeast"/>
        </w:trPr>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49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用于2022年李大线立交排水泵站全年工作正常运转，汛期增加值守人员，保障立交桥安全畅通，定期维护排水设备、线路，确保排水设备正常运转。</w:t>
            </w:r>
          </w:p>
        </w:tc>
        <w:tc>
          <w:tcPr>
            <w:tcW w:w="358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李大线排水泵站全年运转正常，立交桥安全畅通，解决了李大线立交桥路面积水问题，确保道路安全畅通。</w:t>
            </w:r>
          </w:p>
        </w:tc>
      </w:tr>
      <w:tr>
        <w:tblPrEx>
          <w:tblCellMar>
            <w:top w:w="0" w:type="dxa"/>
            <w:left w:w="0" w:type="dxa"/>
            <w:bottom w:w="0" w:type="dxa"/>
            <w:right w:w="0" w:type="dxa"/>
          </w:tblCellMar>
        </w:tblPrEx>
        <w:trPr>
          <w:trHeight w:val="825" w:hRule="atLeast"/>
        </w:trPr>
        <w:tc>
          <w:tcPr>
            <w:tcW w:w="608"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4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5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5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825" w:hRule="atLeast"/>
        </w:trPr>
        <w:tc>
          <w:tcPr>
            <w:tcW w:w="608" w:type="dxa"/>
            <w:vMerge w:val="continue"/>
            <w:tcBorders>
              <w:left w:val="single" w:color="auto" w:sz="4" w:space="0"/>
              <w:right w:val="single" w:color="auto" w:sz="4" w:space="0"/>
              <w:tl2br w:val="nil"/>
              <w:tr2bl w:val="nil"/>
            </w:tcBorders>
            <w:vAlign w:val="center"/>
          </w:tcPr>
          <w:p/>
        </w:tc>
        <w:tc>
          <w:tcPr>
            <w:tcW w:w="64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51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泥浆泵数量</w:t>
            </w:r>
          </w:p>
        </w:tc>
        <w:tc>
          <w:tcPr>
            <w:tcW w:w="105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保障3台泥浆泵正常排水</w:t>
            </w:r>
          </w:p>
        </w:tc>
        <w:tc>
          <w:tcPr>
            <w:tcW w:w="9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3台泥浆泵正常排水</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8" w:hRule="atLeast"/>
        </w:trPr>
        <w:tc>
          <w:tcPr>
            <w:tcW w:w="608" w:type="dxa"/>
            <w:vMerge w:val="continue"/>
            <w:tcBorders>
              <w:left w:val="single" w:color="auto" w:sz="4" w:space="0"/>
              <w:right w:val="single" w:color="auto" w:sz="4" w:space="0"/>
              <w:tl2br w:val="nil"/>
              <w:tr2bl w:val="nil"/>
            </w:tcBorders>
            <w:vAlign w:val="center"/>
          </w:tcPr>
          <w:p/>
        </w:tc>
        <w:tc>
          <w:tcPr>
            <w:tcW w:w="649" w:type="dxa"/>
            <w:vMerge w:val="continue"/>
            <w:tcBorders>
              <w:top w:val="nil"/>
              <w:left w:val="single" w:color="auto" w:sz="4" w:space="0"/>
              <w:bottom w:val="single" w:color="auto" w:sz="4" w:space="0"/>
              <w:right w:val="single" w:color="auto" w:sz="4" w:space="0"/>
              <w:tl2br w:val="nil"/>
              <w:tr2bl w:val="nil"/>
            </w:tcBorders>
            <w:vAlign w:val="center"/>
          </w:tcPr>
          <w:p/>
        </w:tc>
        <w:tc>
          <w:tcPr>
            <w:tcW w:w="151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排水设备正常运转率</w:t>
            </w:r>
          </w:p>
        </w:tc>
        <w:tc>
          <w:tcPr>
            <w:tcW w:w="105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9" w:hRule="atLeast"/>
        </w:trPr>
        <w:tc>
          <w:tcPr>
            <w:tcW w:w="608" w:type="dxa"/>
            <w:vMerge w:val="continue"/>
            <w:tcBorders>
              <w:left w:val="single" w:color="auto" w:sz="4" w:space="0"/>
              <w:right w:val="single" w:color="auto" w:sz="4" w:space="0"/>
              <w:tl2br w:val="nil"/>
              <w:tr2bl w:val="nil"/>
            </w:tcBorders>
            <w:vAlign w:val="center"/>
          </w:tcPr>
          <w:p/>
        </w:tc>
        <w:tc>
          <w:tcPr>
            <w:tcW w:w="649" w:type="dxa"/>
            <w:vMerge w:val="continue"/>
            <w:tcBorders>
              <w:top w:val="nil"/>
              <w:left w:val="single" w:color="auto" w:sz="4" w:space="0"/>
              <w:bottom w:val="single" w:color="auto" w:sz="4" w:space="0"/>
              <w:right w:val="single" w:color="auto" w:sz="4" w:space="0"/>
              <w:tl2br w:val="nil"/>
              <w:tr2bl w:val="nil"/>
            </w:tcBorders>
            <w:vAlign w:val="center"/>
          </w:tcPr>
          <w:p/>
        </w:tc>
        <w:tc>
          <w:tcPr>
            <w:tcW w:w="151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排水及时率</w:t>
            </w:r>
          </w:p>
        </w:tc>
        <w:tc>
          <w:tcPr>
            <w:tcW w:w="10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6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5" w:hRule="atLeast"/>
        </w:trPr>
        <w:tc>
          <w:tcPr>
            <w:tcW w:w="608" w:type="dxa"/>
            <w:vMerge w:val="continue"/>
            <w:tcBorders>
              <w:left w:val="single" w:color="auto" w:sz="4" w:space="0"/>
              <w:right w:val="single" w:color="auto" w:sz="4" w:space="0"/>
              <w:tl2br w:val="nil"/>
              <w:tr2bl w:val="nil"/>
            </w:tcBorders>
            <w:vAlign w:val="center"/>
          </w:tcPr>
          <w:p/>
        </w:tc>
        <w:tc>
          <w:tcPr>
            <w:tcW w:w="649" w:type="dxa"/>
            <w:vMerge w:val="continue"/>
            <w:tcBorders>
              <w:top w:val="nil"/>
              <w:left w:val="single" w:color="auto" w:sz="4" w:space="0"/>
              <w:bottom w:val="single" w:color="auto" w:sz="4" w:space="0"/>
              <w:right w:val="single" w:color="auto" w:sz="4" w:space="0"/>
              <w:tl2br w:val="nil"/>
              <w:tr2bl w:val="nil"/>
            </w:tcBorders>
            <w:vAlign w:val="center"/>
          </w:tcPr>
          <w:p/>
        </w:tc>
        <w:tc>
          <w:tcPr>
            <w:tcW w:w="151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成本超预算比例</w:t>
            </w:r>
          </w:p>
        </w:tc>
        <w:tc>
          <w:tcPr>
            <w:tcW w:w="105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5" w:hRule="atLeast"/>
        </w:trPr>
        <w:tc>
          <w:tcPr>
            <w:tcW w:w="608" w:type="dxa"/>
            <w:vMerge w:val="continue"/>
            <w:tcBorders>
              <w:left w:val="single" w:color="auto" w:sz="4" w:space="0"/>
              <w:right w:val="single" w:color="auto" w:sz="4" w:space="0"/>
              <w:tl2br w:val="nil"/>
              <w:tr2bl w:val="nil"/>
            </w:tcBorders>
            <w:vAlign w:val="center"/>
          </w:tcPr>
          <w:p/>
        </w:tc>
        <w:tc>
          <w:tcPr>
            <w:tcW w:w="64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pPr>
            <w:r>
              <w:rPr>
                <w:rFonts w:eastAsia="仿宋_GB2312"/>
                <w:kern w:val="0"/>
                <w:sz w:val="24"/>
              </w:rPr>
              <w:t>效益指标</w:t>
            </w:r>
          </w:p>
        </w:tc>
        <w:tc>
          <w:tcPr>
            <w:tcW w:w="151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交桥道路安全通行率</w:t>
            </w:r>
          </w:p>
        </w:tc>
        <w:tc>
          <w:tcPr>
            <w:tcW w:w="105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szCs w:val="24"/>
              </w:rPr>
              <w:t>≥95%</w:t>
            </w:r>
          </w:p>
        </w:tc>
        <w:tc>
          <w:tcPr>
            <w:tcW w:w="9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5" w:hRule="atLeast"/>
        </w:trPr>
        <w:tc>
          <w:tcPr>
            <w:tcW w:w="608" w:type="dxa"/>
            <w:vMerge w:val="continue"/>
            <w:tcBorders>
              <w:left w:val="single" w:color="auto" w:sz="4" w:space="0"/>
              <w:right w:val="single" w:color="auto" w:sz="4" w:space="0"/>
              <w:tl2br w:val="nil"/>
              <w:tr2bl w:val="nil"/>
            </w:tcBorders>
            <w:vAlign w:val="center"/>
          </w:tcPr>
          <w:p/>
        </w:tc>
        <w:tc>
          <w:tcPr>
            <w:tcW w:w="649" w:type="dxa"/>
            <w:vMerge w:val="continue"/>
            <w:tcBorders>
              <w:top w:val="nil"/>
              <w:left w:val="single" w:color="auto" w:sz="4" w:space="0"/>
              <w:bottom w:val="single" w:color="auto" w:sz="4" w:space="0"/>
              <w:right w:val="single" w:color="auto" w:sz="4" w:space="0"/>
              <w:tl2br w:val="nil"/>
              <w:tr2bl w:val="nil"/>
            </w:tcBorders>
            <w:vAlign w:val="center"/>
          </w:tcPr>
          <w:p/>
        </w:tc>
        <w:tc>
          <w:tcPr>
            <w:tcW w:w="15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降低安全事故率</w:t>
            </w:r>
          </w:p>
        </w:tc>
        <w:tc>
          <w:tcPr>
            <w:tcW w:w="10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≤1起</w:t>
            </w:r>
          </w:p>
        </w:tc>
        <w:tc>
          <w:tcPr>
            <w:tcW w:w="96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5" w:hRule="atLeast"/>
        </w:trPr>
        <w:tc>
          <w:tcPr>
            <w:tcW w:w="608" w:type="dxa"/>
            <w:vMerge w:val="continue"/>
            <w:tcBorders>
              <w:left w:val="single" w:color="auto" w:sz="4" w:space="0"/>
              <w:right w:val="single" w:color="auto" w:sz="4" w:space="0"/>
              <w:tl2br w:val="nil"/>
              <w:tr2bl w:val="nil"/>
            </w:tcBorders>
            <w:vAlign w:val="center"/>
          </w:tcPr>
          <w:p/>
        </w:tc>
        <w:tc>
          <w:tcPr>
            <w:tcW w:w="649"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516"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7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周边群众满意度</w:t>
            </w:r>
          </w:p>
        </w:tc>
        <w:tc>
          <w:tcPr>
            <w:tcW w:w="105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85" w:hRule="atLeast"/>
        </w:trPr>
        <w:tc>
          <w:tcPr>
            <w:tcW w:w="6552"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50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2023年3月13日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952"/>
        <w:gridCol w:w="1243"/>
        <w:gridCol w:w="1000"/>
        <w:gridCol w:w="1072"/>
        <w:gridCol w:w="1044"/>
        <w:gridCol w:w="186"/>
        <w:gridCol w:w="584"/>
        <w:gridCol w:w="571"/>
        <w:gridCol w:w="325"/>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文明城市创建工作所需资金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运输服务管理中心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8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通过该项目实施，完成全国文明城市创建等工作，实现文明城市创建成功以及单位实际工作安排目标。</w:t>
            </w:r>
          </w:p>
        </w:tc>
        <w:tc>
          <w:tcPr>
            <w:tcW w:w="338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9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站亭维护保养数</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12座公交站亭（牌）维护保养</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952" w:type="dxa"/>
            <w:vMerge w:val="continue"/>
            <w:tcBorders>
              <w:top w:val="nil"/>
              <w:left w:val="single" w:color="auto" w:sz="4" w:space="0"/>
              <w:bottom w:val="single" w:color="auto" w:sz="4" w:space="0"/>
              <w:right w:val="single" w:color="auto" w:sz="4" w:space="0"/>
            </w:tcBorders>
            <w:noWrap w:val="0"/>
            <w:vAlign w:val="center"/>
          </w:tcP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公交站亭的安装及维护</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3座陈府镇和邵府镇公交站亭的安装及维护</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项目验收合格率</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公益广告和站亭（牌）安装维护合格率</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项目完成时限</w:t>
            </w:r>
          </w:p>
        </w:tc>
        <w:tc>
          <w:tcPr>
            <w:tcW w:w="20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项目安装维护完成时间</w:t>
            </w:r>
          </w:p>
        </w:tc>
        <w:tc>
          <w:tcPr>
            <w:tcW w:w="12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2022年8月15日完成</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项目所需资金</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汽车站、公交车公益广告、站亭（牌），站台安装及维护所需成本</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已完成支付4.86万元</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文明城市创建达标率</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文明城市创建达标率</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95%</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14.5</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持续时间</w:t>
            </w:r>
          </w:p>
        </w:tc>
        <w:tc>
          <w:tcPr>
            <w:tcW w:w="20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公交站亭和公益广告等持续时间</w:t>
            </w:r>
          </w:p>
        </w:tc>
        <w:tc>
          <w:tcPr>
            <w:tcW w:w="12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3年</w:t>
            </w:r>
          </w:p>
        </w:tc>
        <w:tc>
          <w:tcPr>
            <w:tcW w:w="5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20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社会公众满意度</w:t>
            </w:r>
          </w:p>
        </w:tc>
        <w:tc>
          <w:tcPr>
            <w:tcW w:w="1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95%</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0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99.5</w:t>
            </w:r>
          </w:p>
        </w:tc>
        <w:tc>
          <w:tcPr>
            <w:tcW w:w="9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填报日期：2023年3月6日</w:t>
      </w:r>
    </w:p>
    <w:p>
      <w:pPr>
        <w:rPr>
          <w:rFonts w:hint="default"/>
          <w:lang w:val="en-US" w:eastAsia="zh-CN"/>
        </w:rPr>
      </w:pPr>
      <w:r>
        <w:rPr>
          <w:rFonts w:hint="eastAsia"/>
          <w:lang w:val="en-US" w:eastAsia="zh-CN"/>
        </w:rPr>
        <w:t>填报人：任建春                                      联系方式：8822469</w:t>
      </w:r>
    </w:p>
    <w:p>
      <w:pPr>
        <w:rPr>
          <w:rFonts w:hint="eastAsia"/>
          <w:lang w:val="en-US" w:eastAsia="zh-CN"/>
        </w:rPr>
      </w:pP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012"/>
        <w:gridCol w:w="1183"/>
        <w:gridCol w:w="572"/>
        <w:gridCol w:w="4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18"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疫情防控工作经费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运输服务管理中心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过支出现阶段疫情防控工作经费，保障疫情防控工作有序开展，杜绝新冠疫情在我县蔓延，保障人民生命安全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01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2个防疫检查点餐费</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大厂东、大厂西防疫检查点餐费</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疫情防控要求</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严格执行疫情防控相关制度</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12" w:type="dxa"/>
            <w:vMerge w:val="continue"/>
            <w:tcBorders>
              <w:top w:val="nil"/>
              <w:left w:val="single" w:color="auto" w:sz="4" w:space="0"/>
              <w:bottom w:val="single" w:color="auto" w:sz="4" w:space="0"/>
              <w:right w:val="single" w:color="auto" w:sz="4" w:space="0"/>
            </w:tcBorders>
            <w:noWrap w:val="0"/>
            <w:vAlign w:val="center"/>
          </w:tcP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经费支出合规性</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严格执行相关财经法规、制度，经费支出合规率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经费支出实效性</w:t>
            </w:r>
          </w:p>
        </w:tc>
        <w:tc>
          <w:tcPr>
            <w:tcW w:w="14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经费支出实效性</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疫情防控工作经费成本</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疫情防控工作经费成本</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已完成支付</w:t>
            </w:r>
            <w:r>
              <w:rPr>
                <w:rFonts w:hint="eastAsia" w:eastAsia="仿宋_GB2312"/>
                <w:kern w:val="0"/>
                <w:sz w:val="24"/>
                <w:lang w:val="en-US" w:eastAsia="zh-CN"/>
              </w:rPr>
              <w:t>27万元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确保我县生命健康安全</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确保我县生命健康安全</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公众满意度</w:t>
            </w:r>
          </w:p>
        </w:tc>
        <w:tc>
          <w:tcPr>
            <w:tcW w:w="14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eastAsia="zh-CN"/>
              </w:rPr>
              <w:t>人民群众满意度</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填报日期：2023年3月6日</w:t>
      </w:r>
    </w:p>
    <w:p>
      <w:pPr>
        <w:rPr>
          <w:rFonts w:hint="default"/>
          <w:lang w:val="en-US" w:eastAsia="zh-CN"/>
        </w:rPr>
      </w:pPr>
      <w:r>
        <w:rPr>
          <w:rFonts w:hint="eastAsia"/>
          <w:lang w:val="en-US" w:eastAsia="zh-CN"/>
        </w:rPr>
        <w:t>填报人：任建春                                      联系方式：8822469</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县域公交运营补贴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运输服务管理中心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994.29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994.29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994.29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994.29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994.29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通过管理运营补贴项目缓解公司资金压力，调动职工积极性，保持职工队伍稳定，以此改善群众出行便利，能够满足群众生产生活需要，对增强城市公共交通承载能力和城市运行效率的提高有着积极的社会影响。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线路数量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eastAsia="zh-CN"/>
              </w:rPr>
              <w:t>公交运营线路</w:t>
            </w:r>
            <w:r>
              <w:rPr>
                <w:rFonts w:hint="eastAsia" w:eastAsia="仿宋_GB2312"/>
                <w:kern w:val="0"/>
                <w:sz w:val="24"/>
                <w:lang w:val="en-US" w:eastAsia="zh-CN"/>
              </w:rPr>
              <w:t>6条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公交运营补贴发放覆盖率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公交运营补贴发放时间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按月及时发放</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按月计时发放</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=0.1%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994.29</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公交运营班次完成率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乘客投诉率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持续发挥作用的年限</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长期</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受补助人群的满意度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填报日期：2023年3月6日</w:t>
      </w:r>
    </w:p>
    <w:p>
      <w:pPr>
        <w:rPr>
          <w:rFonts w:hint="default"/>
          <w:lang w:val="en-US" w:eastAsia="zh-CN"/>
        </w:rPr>
      </w:pPr>
      <w:r>
        <w:rPr>
          <w:rFonts w:hint="eastAsia"/>
          <w:lang w:val="en-US" w:eastAsia="zh-CN"/>
        </w:rPr>
        <w:t>填报人： 任建春                                      联系方式：8822469</w:t>
      </w:r>
    </w:p>
    <w:p>
      <w:pPr>
        <w:rPr>
          <w:rFonts w:hint="eastAsia"/>
          <w:lang w:val="en-US" w:eastAsia="zh-CN"/>
        </w:rPr>
      </w:pPr>
    </w:p>
    <w:p>
      <w:pPr>
        <w:rPr>
          <w:rFonts w:hint="default"/>
          <w:lang w:val="en-US" w:eastAsia="zh-CN"/>
        </w:rPr>
      </w:pP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hint="eastAsia" w:eastAsia="仿宋_GB2312"/>
                <w:kern w:val="0"/>
                <w:sz w:val="24"/>
                <w:lang w:eastAsia="zh-CN"/>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富民公交运营补贴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运输服务管理中心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auto"/>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通过管理运营补贴项目缓解公司资金压力，调动职工积极性，保持职工队伍稳定，以此改善群众出行便利，能够满足群众生产生活需要，对增强城市公共交通承载能力和城市运行效率的提高有着积极的社会影响。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线路数量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公交运营线路</w:t>
            </w:r>
            <w:r>
              <w:rPr>
                <w:rFonts w:hint="eastAsia" w:eastAsia="仿宋_GB2312"/>
                <w:kern w:val="0"/>
                <w:sz w:val="24"/>
                <w:lang w:val="en-US" w:eastAsia="zh-CN"/>
              </w:rPr>
              <w:t>6条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公交运营补贴发放覆盖率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公交运营补贴发放时间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年底已支付完成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追加富民公交运营补贴成本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288万元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已完成支付</w:t>
            </w:r>
            <w:r>
              <w:rPr>
                <w:rFonts w:hint="eastAsia" w:eastAsia="仿宋_GB2312"/>
                <w:kern w:val="0"/>
                <w:sz w:val="24"/>
                <w:lang w:val="en-US" w:eastAsia="zh-CN"/>
              </w:rPr>
              <w:t>288万元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eastAsia="仿宋_GB2312"/>
                <w:kern w:val="0"/>
                <w:sz w:val="24"/>
              </w:rPr>
              <w:t>经济效益指标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公交运营班次完成率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乘客投诉率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99.7</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eastAsia="仿宋_GB2312"/>
                <w:kern w:val="0"/>
                <w:sz w:val="24"/>
              </w:rPr>
              <w:t>生态效益指标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持续发挥作用的年限</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长期</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受补助人群的满意度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填报日期：2023年3月6日</w:t>
      </w:r>
    </w:p>
    <w:p>
      <w:pPr>
        <w:rPr>
          <w:rFonts w:hint="default"/>
          <w:lang w:val="en-US" w:eastAsia="zh-CN"/>
        </w:rPr>
      </w:pPr>
      <w:r>
        <w:rPr>
          <w:rFonts w:hint="eastAsia"/>
          <w:lang w:val="en-US" w:eastAsia="zh-CN"/>
        </w:rPr>
        <w:t>填报人：任建春                                      联系方式：8822469</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县域公交绩效补贴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运输服务管理中心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通过对富民公交公司服务质量的提升，建立健全富民公交公司服务质量考核机制，以提升富民公交公司服务质量，包括营运车辆、营运规范、服务规范、企业管理、安全生产、服务质量、社会责任。</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公交运营</w:t>
            </w:r>
            <w:r>
              <w:rPr>
                <w:rFonts w:hint="eastAsia" w:eastAsia="仿宋_GB2312"/>
                <w:color w:val="000000"/>
                <w:kern w:val="0"/>
                <w:sz w:val="24"/>
              </w:rPr>
              <w:t>线路数量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服务质量考核合格率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 ≥ 95</w:t>
            </w:r>
            <w:r>
              <w:rPr>
                <w:rFonts w:hint="eastAsia" w:eastAsia="仿宋_GB2312"/>
                <w:kern w:val="0"/>
                <w:sz w:val="24"/>
                <w:lang w:val="en-US" w:eastAsia="zh-CN"/>
              </w:rPr>
              <w:t>%</w:t>
            </w:r>
            <w:r>
              <w:rPr>
                <w:rFonts w:hint="eastAsia" w:eastAsia="仿宋_GB2312"/>
                <w:kern w:val="0"/>
                <w:sz w:val="24"/>
              </w:rPr>
              <w:t xml:space="preserve">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绩效营运补贴发放时间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考核合格后给予发放  </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  = 0.1 %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eastAsia="仿宋_GB2312"/>
                <w:kern w:val="0"/>
                <w:sz w:val="24"/>
              </w:rPr>
              <w:t>经济效益指标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eastAsia="仿宋_GB2312"/>
                <w:kern w:val="0"/>
                <w:sz w:val="24"/>
              </w:rPr>
              <w:t>社会效益指标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公交运营班次完成率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乘客投诉率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eastAsia="仿宋_GB2312"/>
                <w:kern w:val="0"/>
                <w:sz w:val="24"/>
              </w:rPr>
              <w:t>生态效益指标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持续发挥作用的年限</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长期</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受补助人群的满意度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填报日期：2023年3月6日</w:t>
      </w:r>
    </w:p>
    <w:p>
      <w:pPr>
        <w:rPr>
          <w:rFonts w:hint="default"/>
          <w:lang w:val="en-US" w:eastAsia="zh-CN"/>
        </w:rPr>
      </w:pPr>
      <w:r>
        <w:rPr>
          <w:rFonts w:hint="eastAsia"/>
          <w:lang w:val="en-US" w:eastAsia="zh-CN"/>
        </w:rPr>
        <w:t>填报人：任建春                                      联系方式：8822469</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573"/>
        <w:gridCol w:w="975"/>
        <w:gridCol w:w="1273"/>
        <w:gridCol w:w="972"/>
        <w:gridCol w:w="28"/>
        <w:gridCol w:w="1327"/>
        <w:gridCol w:w="1003"/>
        <w:gridCol w:w="500"/>
        <w:gridCol w:w="56"/>
        <w:gridCol w:w="451"/>
        <w:gridCol w:w="445"/>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618"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0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关于下达2022年农村客运补贴资金、城市交通发展奖励资金预算指标的通知（冀财建【2022】57号）（城市交通发展奖励资金）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2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运输服务管理中心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1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162.99</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162.58</w:t>
            </w: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auto"/>
                <w:kern w:val="0"/>
                <w:sz w:val="24"/>
                <w:lang w:val="en-US" w:eastAsia="zh-CN"/>
              </w:rPr>
              <w:t>99.75%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14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2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14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对巡游出租车进行运营补贴，维护出租车行业稳定；支持出租车行业电动化，对城市交通领域新能源车运营进行补贴。支持本省国家公交都市建设和绿色货运配送示范城市建设。</w:t>
            </w:r>
          </w:p>
        </w:tc>
        <w:tc>
          <w:tcPr>
            <w:tcW w:w="312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r>
              <w:rPr>
                <w:rFonts w:hint="eastAsia" w:eastAsia="仿宋_GB2312"/>
                <w:kern w:val="0"/>
                <w:sz w:val="24"/>
                <w:lang w:val="en-US" w:eastAsia="zh-CN"/>
              </w:rPr>
              <w:t>162.58万元的发放，剩余0.41万元结转下一年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9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巡游出租车运营补贴月数不少于规定数</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 12 月 </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continue"/>
            <w:tcBorders>
              <w:top w:val="nil"/>
              <w:left w:val="single" w:color="auto" w:sz="4" w:space="0"/>
              <w:bottom w:val="single" w:color="auto" w:sz="4" w:space="0"/>
              <w:right w:val="single" w:color="auto" w:sz="4" w:space="0"/>
            </w:tcBorders>
            <w:noWrap w:val="0"/>
            <w:vAlign w:val="center"/>
          </w:tcPr>
          <w:p/>
        </w:tc>
        <w:tc>
          <w:tcPr>
            <w:tcW w:w="975" w:type="dxa"/>
            <w:vMerge w:val="continue"/>
            <w:tcBorders>
              <w:top w:val="nil"/>
              <w:left w:val="single" w:color="auto" w:sz="4" w:space="0"/>
              <w:bottom w:val="single" w:color="auto" w:sz="4" w:space="0"/>
              <w:right w:val="single" w:color="auto" w:sz="4" w:space="0"/>
            </w:tcBorders>
            <w:noWrap w:val="0"/>
            <w:vAlign w:val="center"/>
          </w:tcP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新能源巡游出租车运营奖励月数不少于规定数</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12 月</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continue"/>
            <w:tcBorders>
              <w:top w:val="nil"/>
              <w:left w:val="single" w:color="auto" w:sz="4" w:space="0"/>
              <w:bottom w:val="single" w:color="auto" w:sz="4" w:space="0"/>
              <w:right w:val="single" w:color="auto" w:sz="4" w:space="0"/>
            </w:tcBorders>
            <w:noWrap w:val="0"/>
            <w:vAlign w:val="center"/>
          </w:tcPr>
          <w:p/>
        </w:tc>
        <w:tc>
          <w:tcPr>
            <w:tcW w:w="97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资金使用合规性</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资金发放程序规范、资金使用合规到位 </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按照要求发放</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continue"/>
            <w:tcBorders>
              <w:top w:val="nil"/>
              <w:left w:val="single" w:color="auto" w:sz="4" w:space="0"/>
              <w:bottom w:val="single" w:color="auto" w:sz="4" w:space="0"/>
              <w:right w:val="single" w:color="auto" w:sz="4" w:space="0"/>
            </w:tcBorders>
            <w:noWrap w:val="0"/>
            <w:vAlign w:val="center"/>
          </w:tcPr>
          <w:p/>
        </w:tc>
        <w:tc>
          <w:tcPr>
            <w:tcW w:w="97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完成项目的时效</w:t>
            </w:r>
          </w:p>
        </w:tc>
        <w:tc>
          <w:tcPr>
            <w:tcW w:w="13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 xml:space="preserve"> = 1</w:t>
            </w:r>
            <w:r>
              <w:rPr>
                <w:rFonts w:hint="eastAsia" w:eastAsia="仿宋_GB2312"/>
                <w:kern w:val="0"/>
                <w:sz w:val="24"/>
                <w:lang w:eastAsia="zh-CN"/>
              </w:rPr>
              <w:t>年</w:t>
            </w:r>
          </w:p>
        </w:tc>
        <w:tc>
          <w:tcPr>
            <w:tcW w:w="10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按时完成</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continue"/>
            <w:tcBorders>
              <w:top w:val="nil"/>
              <w:left w:val="single" w:color="auto" w:sz="4" w:space="0"/>
              <w:bottom w:val="single" w:color="auto" w:sz="4" w:space="0"/>
              <w:right w:val="single" w:color="auto" w:sz="4" w:space="0"/>
            </w:tcBorders>
            <w:noWrap w:val="0"/>
            <w:vAlign w:val="center"/>
          </w:tcPr>
          <w:p/>
        </w:tc>
        <w:tc>
          <w:tcPr>
            <w:tcW w:w="97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项目建设所用资金的情况</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162.99万元</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实际发放</w:t>
            </w:r>
            <w:r>
              <w:rPr>
                <w:rFonts w:hint="eastAsia" w:eastAsia="仿宋_GB2312"/>
                <w:kern w:val="0"/>
                <w:sz w:val="24"/>
                <w:lang w:val="en-US" w:eastAsia="zh-CN"/>
              </w:rPr>
              <w:t>162.58万元</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剩余的</w:t>
            </w:r>
            <w:r>
              <w:rPr>
                <w:rFonts w:hint="eastAsia" w:eastAsia="仿宋_GB2312"/>
                <w:kern w:val="0"/>
                <w:sz w:val="24"/>
                <w:lang w:val="en-US" w:eastAsia="zh-CN"/>
              </w:rPr>
              <w:t>0.41万元结转下一年度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97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城市交通发展奖励资金项目</w:t>
            </w:r>
            <w:r>
              <w:rPr>
                <w:rFonts w:hint="eastAsia" w:eastAsia="仿宋_GB2312"/>
                <w:color w:val="000000"/>
                <w:kern w:val="0"/>
                <w:sz w:val="24"/>
              </w:rPr>
              <w:t>目对县域经济发展的促进作用</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明显促进</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明显促进</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continue"/>
            <w:tcBorders>
              <w:top w:val="nil"/>
              <w:left w:val="single" w:color="auto" w:sz="4" w:space="0"/>
              <w:bottom w:val="single" w:color="auto" w:sz="4" w:space="0"/>
              <w:right w:val="single" w:color="auto" w:sz="4" w:space="0"/>
            </w:tcBorders>
            <w:noWrap w:val="0"/>
            <w:vAlign w:val="center"/>
          </w:tcPr>
          <w:p/>
        </w:tc>
        <w:tc>
          <w:tcPr>
            <w:tcW w:w="97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项目实施对出租车行业的影响</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达到预期目标</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达到预期目标</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continue"/>
            <w:tcBorders>
              <w:top w:val="nil"/>
              <w:left w:val="single" w:color="auto" w:sz="4" w:space="0"/>
              <w:bottom w:val="single" w:color="auto" w:sz="4" w:space="0"/>
              <w:right w:val="single" w:color="auto" w:sz="4" w:space="0"/>
            </w:tcBorders>
            <w:noWrap w:val="0"/>
            <w:vAlign w:val="center"/>
          </w:tcPr>
          <w:p/>
        </w:tc>
        <w:tc>
          <w:tcPr>
            <w:tcW w:w="97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vMerge w:val="continue"/>
            <w:tcBorders>
              <w:top w:val="nil"/>
              <w:left w:val="single" w:color="auto" w:sz="4" w:space="0"/>
              <w:bottom w:val="single" w:color="auto" w:sz="4" w:space="0"/>
              <w:right w:val="single" w:color="auto" w:sz="4" w:space="0"/>
            </w:tcBorders>
            <w:noWrap w:val="0"/>
            <w:vAlign w:val="center"/>
          </w:tc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油补能够满足一定时期的客运需求</w:t>
            </w:r>
          </w:p>
        </w:tc>
        <w:tc>
          <w:tcPr>
            <w:tcW w:w="13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能够满足</w:t>
            </w:r>
          </w:p>
        </w:tc>
        <w:tc>
          <w:tcPr>
            <w:tcW w:w="10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满足</w:t>
            </w:r>
          </w:p>
        </w:tc>
        <w:tc>
          <w:tcPr>
            <w:tcW w:w="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73"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97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t>服务对象满意度指标</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90%</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99.8%</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trPr>
        <w:tc>
          <w:tcPr>
            <w:tcW w:w="673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99.5</w:t>
            </w:r>
          </w:p>
        </w:tc>
        <w:tc>
          <w:tcPr>
            <w:tcW w:w="11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填报日期：2023年3月6日</w:t>
      </w:r>
    </w:p>
    <w:p>
      <w:pPr>
        <w:rPr>
          <w:rFonts w:hint="default"/>
          <w:lang w:val="en-US" w:eastAsia="zh-CN"/>
        </w:rPr>
      </w:pPr>
      <w:r>
        <w:rPr>
          <w:rFonts w:hint="eastAsia"/>
          <w:lang w:val="en-US" w:eastAsia="zh-CN"/>
        </w:rPr>
        <w:t>填报人： 任建春                                      联系方式：8822469</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7"/>
        <w:gridCol w:w="958"/>
        <w:gridCol w:w="1000"/>
        <w:gridCol w:w="112"/>
        <w:gridCol w:w="1101"/>
        <w:gridCol w:w="983"/>
        <w:gridCol w:w="256"/>
        <w:gridCol w:w="434"/>
        <w:gridCol w:w="316"/>
        <w:gridCol w:w="580"/>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关于下达2022年农村客运补贴资金、城市交通反正奖励资金预算指标的通知（冀财建【2022】57号）（农村道路客运补贴资金）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运输服务管理中心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97.09</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97.09</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3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4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03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用于保障乡镇和建制村通客车的农村客运班车和城市公共汽电车向农村延伸覆盖的公交车的运营补助</w:t>
            </w:r>
          </w:p>
        </w:tc>
        <w:tc>
          <w:tcPr>
            <w:tcW w:w="324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2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已通客车的乡镇和建制村数量占具备通客车条件的乡镇和建制村数量的比值</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 100 辆  </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100辆</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安装智能视频监控终端设备和纳入动态监控的车辆数不少于规定数</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 52 辆  </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52辆</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7" w:type="dxa"/>
            <w:vMerge w:val="continue"/>
            <w:tcBorders>
              <w:top w:val="nil"/>
              <w:left w:val="single" w:color="auto" w:sz="4" w:space="0"/>
              <w:bottom w:val="single" w:color="auto" w:sz="4" w:space="0"/>
              <w:right w:val="single" w:color="auto" w:sz="4" w:space="0"/>
            </w:tcBorders>
            <w:noWrap w:val="0"/>
            <w:vAlign w:val="center"/>
          </w:tcP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资金使用合规性</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资金发放合规</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完成项目的时效</w:t>
            </w:r>
          </w:p>
        </w:tc>
        <w:tc>
          <w:tcPr>
            <w:tcW w:w="11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按时完成</w:t>
            </w:r>
          </w:p>
        </w:tc>
        <w:tc>
          <w:tcPr>
            <w:tcW w:w="98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项目建设所用资金的情况</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97.09万元</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97.09万元</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2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农村到客运油价补贴项目对县域经济发展的促进作用</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明显促进</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明显促进</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 xml:space="preserve"> 为人民群众提供安全、便捷出行服务。</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达到预期目标</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达到预期目标</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t>油补项目能够满足未来一定时期的客运需求</w:t>
            </w:r>
          </w:p>
        </w:tc>
        <w:tc>
          <w:tcPr>
            <w:tcW w:w="11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能够满足</w:t>
            </w:r>
          </w:p>
        </w:tc>
        <w:tc>
          <w:tcPr>
            <w:tcW w:w="98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满足</w:t>
            </w:r>
          </w:p>
        </w:tc>
        <w:tc>
          <w:tcPr>
            <w:tcW w:w="2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2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服务对象满意度指标</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rPr>
              <w:t>≥</w:t>
            </w:r>
            <w:r>
              <w:rPr>
                <w:rFonts w:hint="eastAsia" w:eastAsia="仿宋_GB2312"/>
                <w:kern w:val="0"/>
                <w:sz w:val="24"/>
                <w:lang w:val="en-US" w:eastAsia="zh-CN"/>
              </w:rPr>
              <w:t>90%</w:t>
            </w:r>
          </w:p>
        </w:tc>
        <w:tc>
          <w:tcPr>
            <w:tcW w:w="9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99.8%</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9.8</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660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2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99.8</w:t>
            </w:r>
          </w:p>
        </w:tc>
        <w:tc>
          <w:tcPr>
            <w:tcW w:w="12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填报日期：2023年3月6日</w:t>
      </w:r>
    </w:p>
    <w:p>
      <w:pPr>
        <w:rPr>
          <w:rFonts w:hint="eastAsia"/>
          <w:lang w:val="en-US" w:eastAsia="zh-CN"/>
        </w:rPr>
      </w:pPr>
      <w:r>
        <w:rPr>
          <w:rFonts w:hint="eastAsia"/>
          <w:lang w:val="en-US" w:eastAsia="zh-CN"/>
        </w:rPr>
        <w:t>填报人：任建春                                       联系方式：8822469</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2022年第二批新增政府债券资金</w:t>
            </w:r>
          </w:p>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rPr>
              <w:t>（厂通路（大厂至通州区段）桥梁引道工程）冀财债[2022]13号）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1200</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1200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1200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100</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color w:val="auto"/>
                <w:kern w:val="0"/>
                <w:sz w:val="24"/>
                <w:lang w:val="en-US" w:eastAsia="zh-CN"/>
              </w:rPr>
            </w:pPr>
            <w:r>
              <w:rPr>
                <w:rFonts w:hint="eastAsia" w:eastAsia="仿宋_GB2312" w:cs="Times New Roman"/>
                <w:color w:val="auto"/>
                <w:kern w:val="0"/>
                <w:sz w:val="24"/>
                <w:lang w:val="en-US" w:eastAsia="zh-CN"/>
              </w:rPr>
              <w:t>1200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完成厂通路（大厂至通州区段）桥梁引道工程建设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完成厂通路（大厂至通州区段）桥梁引道工程建设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完成工程建设</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 292米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ascii="Calibri" w:hAnsi="Calibri"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292米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按图施工</w:t>
            </w:r>
          </w:p>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完成工程建设</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 292米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ascii="Calibri" w:hAnsi="Calibri"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292米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按施工合同</w:t>
            </w:r>
          </w:p>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按时完成</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 7月 </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ascii="Calibri" w:hAnsi="Calibri"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7月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完成工程建设</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12000000元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lang w:val="en-US"/>
              </w:rPr>
            </w:pPr>
            <w:r>
              <w:rPr>
                <w:rFonts w:hint="default" w:ascii="Calibri" w:hAnsi="Calibri" w:eastAsia="宋体" w:cs="Calibri"/>
                <w:i w:val="0"/>
                <w:iCs w:val="0"/>
                <w:color w:val="000000"/>
                <w:kern w:val="0"/>
                <w:sz w:val="22"/>
                <w:szCs w:val="22"/>
                <w:u w:val="none"/>
                <w:lang w:val="en-US" w:eastAsia="zh-CN" w:bidi="ar"/>
              </w:rPr>
              <w:t xml:space="preserve">= 12000000元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完成工程建设</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 8年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Calibri" w:hAnsi="Calibri"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 xml:space="preserve">8年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服务对象满意度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 90 %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 90 %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rPr>
              <w:t>2022年第六批新增政府债券资金（厂通路（大厂县至通州区段）桥梁工程冀财债[2022]30号）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5000</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5000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5000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100</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5000</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both"/>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厂通路（大厂至通州区段）桥梁工程建设2022年内开工和厂通路（大厂至通州区段）桥梁工程建设2024年年底前完工。</w:t>
            </w:r>
          </w:p>
        </w:tc>
        <w:tc>
          <w:tcPr>
            <w:tcW w:w="3461" w:type="dxa"/>
            <w:gridSpan w:val="8"/>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left"/>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厂通路（大厂至通州区段）桥梁工程建设2022年内开工和厂通路（大厂至通州区段）桥梁工程建设2024年年底前完工。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桥梁建设长度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0"/>
                <w:szCs w:val="20"/>
              </w:rPr>
            </w:pPr>
            <w:r>
              <w:rPr>
                <w:rFonts w:hint="default" w:ascii="Calibri" w:hAnsi="Calibri" w:eastAsia="宋体" w:cs="Calibri"/>
                <w:i w:val="0"/>
                <w:iCs w:val="0"/>
                <w:color w:val="000000"/>
                <w:kern w:val="0"/>
                <w:sz w:val="22"/>
                <w:szCs w:val="22"/>
                <w:u w:val="none"/>
                <w:lang w:val="en-US" w:eastAsia="zh-CN" w:bidi="ar"/>
              </w:rPr>
              <w:t>＝1638米</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完成88根钻孔灌注桩，钢栈桥400米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eastAsia="zh-CN"/>
              </w:rPr>
            </w:pPr>
            <w:r>
              <w:rPr>
                <w:rFonts w:hint="eastAsia" w:eastAsia="仿宋_GB2312" w:cs="Times New Roman"/>
                <w:kern w:val="0"/>
                <w:sz w:val="24"/>
                <w:lang w:eastAsia="zh-CN"/>
              </w:rPr>
              <w:t>按照施工图纸设计逐步推进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验收合格率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0"/>
                <w:szCs w:val="20"/>
              </w:rPr>
            </w:pPr>
            <w:r>
              <w:rPr>
                <w:rFonts w:hint="default" w:ascii="Calibri" w:hAnsi="Calibri" w:eastAsia="宋体" w:cs="Calibri"/>
                <w:i w:val="0"/>
                <w:iCs w:val="0"/>
                <w:color w:val="000000"/>
                <w:kern w:val="0"/>
                <w:sz w:val="22"/>
                <w:szCs w:val="22"/>
                <w:u w:val="none"/>
                <w:lang w:val="en-US" w:eastAsia="zh-CN" w:bidi="ar"/>
              </w:rPr>
              <w:t>＝100 %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完成及时率</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0"/>
                <w:szCs w:val="20"/>
              </w:rPr>
            </w:pPr>
            <w:r>
              <w:rPr>
                <w:rFonts w:hint="default" w:ascii="Calibri" w:hAnsi="Calibri" w:eastAsia="宋体" w:cs="Calibri"/>
                <w:i w:val="0"/>
                <w:iCs w:val="0"/>
                <w:color w:val="000000"/>
                <w:kern w:val="0"/>
                <w:sz w:val="22"/>
                <w:szCs w:val="22"/>
                <w:u w:val="none"/>
                <w:lang w:val="en-US" w:eastAsia="zh-CN" w:bidi="ar"/>
              </w:rPr>
              <w:t>＝100 %</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成本偏离率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0"/>
                <w:szCs w:val="20"/>
              </w:rPr>
            </w:pPr>
            <w:r>
              <w:rPr>
                <w:rFonts w:hint="default" w:ascii="Calibri" w:hAnsi="Calibri" w:eastAsia="宋体" w:cs="Calibri"/>
                <w:i w:val="0"/>
                <w:iCs w:val="0"/>
                <w:color w:val="000000"/>
                <w:kern w:val="0"/>
                <w:sz w:val="22"/>
                <w:szCs w:val="22"/>
                <w:u w:val="none"/>
                <w:lang w:val="en-US" w:eastAsia="zh-CN" w:bidi="ar"/>
              </w:rPr>
              <w:t>≤ 10 %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cs="Times New Roman"/>
                <w:i w:val="0"/>
                <w:iCs w:val="0"/>
                <w:color w:val="000000"/>
                <w:kern w:val="0"/>
                <w:sz w:val="22"/>
                <w:szCs w:val="22"/>
                <w:u w:val="none"/>
                <w:lang w:val="en-US" w:eastAsia="zh-CN" w:bidi="ar"/>
              </w:rPr>
              <w:t>社会效益指标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桥梁通行率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0"/>
                <w:szCs w:val="20"/>
              </w:rPr>
            </w:pPr>
            <w:r>
              <w:rPr>
                <w:rFonts w:hint="default" w:ascii="Calibri" w:hAnsi="Calibri" w:eastAsia="宋体" w:cs="Calibri"/>
                <w:i w:val="0"/>
                <w:iCs w:val="0"/>
                <w:color w:val="000000"/>
                <w:kern w:val="0"/>
                <w:sz w:val="22"/>
                <w:szCs w:val="22"/>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桥梁使用年限</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&gt; 30 年</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服务对象满意度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0"/>
                <w:szCs w:val="20"/>
              </w:rPr>
            </w:pPr>
            <w:r>
              <w:rPr>
                <w:rFonts w:hint="default" w:ascii="Calibri" w:hAnsi="Calibri" w:eastAsia="宋体" w:cs="Calibri"/>
                <w:i w:val="0"/>
                <w:iCs w:val="0"/>
                <w:color w:val="000000"/>
                <w:kern w:val="0"/>
                <w:sz w:val="22"/>
                <w:szCs w:val="22"/>
                <w:u w:val="none"/>
                <w:lang w:val="en-US" w:eastAsia="zh-CN" w:bidi="ar"/>
              </w:rPr>
              <w:t>≥ 90 %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厂通路（大厂县至通州区）工程森林植被恢复费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0</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12.096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10.0</w:t>
            </w:r>
            <w:r>
              <w:rPr>
                <w:rFonts w:hint="eastAsia" w:eastAsia="仿宋_GB2312" w:cs="Times New Roman"/>
                <w:kern w:val="0"/>
                <w:sz w:val="24"/>
                <w:lang w:val="en-US" w:eastAsia="zh-CN"/>
              </w:rPr>
              <w:t>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83.42</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12.096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森林植被恢复达到要求</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森林植被恢复达到要求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Times New Roman" w:hAnsi="Times New Roman" w:eastAsia="宋体" w:cs="Times New Roman"/>
                <w:i w:val="0"/>
                <w:iCs w:val="0"/>
                <w:color w:val="000000"/>
                <w:kern w:val="0"/>
                <w:sz w:val="22"/>
                <w:szCs w:val="22"/>
                <w:u w:val="none"/>
                <w:lang w:val="en-US" w:eastAsia="zh-CN" w:bidi="ar"/>
              </w:rPr>
              <w:t>恢复植被面积</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0.6 公顷</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0.6 公顷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Times New Roman" w:hAnsi="Times New Roman" w:eastAsia="宋体" w:cs="Times New Roman"/>
                <w:i w:val="0"/>
                <w:iCs w:val="0"/>
                <w:color w:val="000000"/>
                <w:kern w:val="0"/>
                <w:sz w:val="22"/>
                <w:szCs w:val="22"/>
                <w:u w:val="none"/>
                <w:lang w:val="en-US" w:eastAsia="zh-CN" w:bidi="ar"/>
              </w:rPr>
              <w:t>恢复植被面积</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0.6 公顷</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0.6 公顷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Times New Roman" w:hAnsi="Times New Roman" w:eastAsia="宋体" w:cs="Times New Roman"/>
                <w:i w:val="0"/>
                <w:iCs w:val="0"/>
                <w:color w:val="000000"/>
                <w:kern w:val="0"/>
                <w:sz w:val="22"/>
                <w:szCs w:val="22"/>
                <w:u w:val="none"/>
                <w:lang w:val="en-US" w:eastAsia="zh-CN" w:bidi="ar"/>
              </w:rPr>
              <w:t>恢复植被面积</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0.6 公顷</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0.6 公顷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缴纳森林植被</w:t>
            </w:r>
          </w:p>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Times New Roman" w:hAnsi="Times New Roman" w:eastAsia="宋体" w:cs="Times New Roman"/>
                <w:i w:val="0"/>
                <w:iCs w:val="0"/>
                <w:color w:val="000000"/>
                <w:kern w:val="0"/>
                <w:sz w:val="22"/>
                <w:szCs w:val="22"/>
                <w:u w:val="none"/>
                <w:lang w:val="en-US" w:eastAsia="zh-CN" w:bidi="ar"/>
              </w:rPr>
              <w:t>恢复费</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0"/>
                <w:szCs w:val="20"/>
                <w:u w:val="none"/>
                <w:lang w:val="en-US" w:eastAsia="zh-CN" w:bidi="ar"/>
              </w:rPr>
              <w:t>=120960元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lang w:val="en-US"/>
              </w:rPr>
            </w:pPr>
            <w:r>
              <w:rPr>
                <w:rFonts w:hint="eastAsia" w:cs="Times New Roman"/>
                <w:i w:val="0"/>
                <w:iCs w:val="0"/>
                <w:color w:val="000000"/>
                <w:kern w:val="0"/>
                <w:sz w:val="20"/>
                <w:szCs w:val="20"/>
                <w:u w:val="none"/>
                <w:lang w:val="en-US" w:eastAsia="zh-CN" w:bidi="ar"/>
              </w:rPr>
              <w:t>10.09万元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rPr>
            </w:pPr>
            <w:r>
              <w:rPr>
                <w:rFonts w:hint="eastAsia" w:ascii="Times New Roman" w:hAnsi="Times New Roman" w:eastAsia="宋体" w:cs="Times New Roman"/>
                <w:i w:val="0"/>
                <w:iCs w:val="0"/>
                <w:color w:val="000000"/>
                <w:kern w:val="0"/>
                <w:sz w:val="22"/>
                <w:szCs w:val="22"/>
                <w:u w:val="none"/>
                <w:lang w:val="en-US" w:eastAsia="zh-CN" w:bidi="ar"/>
              </w:rPr>
              <w:t>按照国家相关政策享受税费减免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Times New Roman" w:hAnsi="Times New Roman" w:eastAsia="宋体" w:cs="Times New Roman"/>
                <w:i w:val="0"/>
                <w:iCs w:val="0"/>
                <w:color w:val="000000"/>
                <w:kern w:val="0"/>
                <w:sz w:val="22"/>
                <w:szCs w:val="22"/>
                <w:u w:val="none"/>
                <w:lang w:val="en-US" w:eastAsia="zh-CN" w:bidi="ar"/>
              </w:rPr>
              <w:t>恢复植被成活率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90 文字描述</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90 文字描述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Times New Roman" w:hAnsi="Times New Roman" w:eastAsia="宋体" w:cs="Times New Roman"/>
                <w:i w:val="0"/>
                <w:iCs w:val="0"/>
                <w:color w:val="000000"/>
                <w:kern w:val="0"/>
                <w:sz w:val="22"/>
                <w:szCs w:val="22"/>
                <w:u w:val="none"/>
                <w:lang w:val="en-US" w:eastAsia="zh-CN" w:bidi="ar"/>
              </w:rPr>
              <w:t>群众满意度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90 文字描述</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 90 文字描述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93"/>
        <w:gridCol w:w="902"/>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厂通路（大厂县至通州区段）桥梁引道工程耕地占用税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0</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4.312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2.763256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57.13</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4.312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厂通路（大厂县至通州区段）桥梁引道工程</w:t>
            </w:r>
          </w:p>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耕地占用税工作完成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厂通路（大厂县至通州区段）桥梁引道工程耕地占用税工作完成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2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完成税款缴纳</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43120元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eastAsia" w:cs="Times New Roman"/>
                <w:i w:val="0"/>
                <w:iCs w:val="0"/>
                <w:color w:val="000000"/>
                <w:kern w:val="0"/>
                <w:sz w:val="20"/>
                <w:szCs w:val="20"/>
                <w:u w:val="none"/>
                <w:lang w:val="en-US" w:eastAsia="zh-CN" w:bidi="ar"/>
              </w:rPr>
              <w:t>2.763256元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按照国家相关政策享受税费减免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占用耕地以外农地</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1078</w:t>
            </w:r>
            <w:r>
              <w:rPr>
                <w:rFonts w:hint="eastAsia" w:cs="Times New Roman"/>
                <w:i w:val="0"/>
                <w:iCs w:val="0"/>
                <w:color w:val="000000"/>
                <w:kern w:val="0"/>
                <w:sz w:val="20"/>
                <w:szCs w:val="20"/>
                <w:u w:val="none"/>
                <w:lang w:val="en-US" w:eastAsia="zh-CN" w:bidi="ar"/>
              </w:rPr>
              <w:t>㎡</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1078 </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施工周期</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6月</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6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完成税款缴纳</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43120元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lang w:val="en-US"/>
              </w:rPr>
            </w:pPr>
            <w:r>
              <w:rPr>
                <w:rFonts w:hint="eastAsia" w:cs="Times New Roman"/>
                <w:i w:val="0"/>
                <w:iCs w:val="0"/>
                <w:color w:val="000000"/>
                <w:kern w:val="0"/>
                <w:sz w:val="20"/>
                <w:szCs w:val="20"/>
                <w:u w:val="none"/>
                <w:lang w:val="en-US" w:eastAsia="zh-CN" w:bidi="ar"/>
              </w:rPr>
              <w:t>2.763256元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按照国家相关政策享受税费减免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占用耕地</w:t>
            </w:r>
          </w:p>
          <w:p>
            <w:pPr>
              <w:keepNext w:val="0"/>
              <w:keepLines w:val="0"/>
              <w:widowControl/>
              <w:suppressLineNumbers w:val="0"/>
              <w:jc w:val="center"/>
              <w:textAlignment w:val="top"/>
              <w:rPr>
                <w:rFonts w:hint="default" w:ascii="Times New Roman" w:hAnsi="Times New Roman" w:eastAsia="仿宋_GB2312"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以外农地</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1078</w:t>
            </w:r>
            <w:r>
              <w:rPr>
                <w:rFonts w:hint="eastAsia" w:cs="Times New Roman"/>
                <w:i w:val="0"/>
                <w:iCs w:val="0"/>
                <w:color w:val="000000"/>
                <w:kern w:val="0"/>
                <w:sz w:val="20"/>
                <w:szCs w:val="20"/>
                <w:u w:val="none"/>
                <w:lang w:val="en-US" w:eastAsia="zh-CN" w:bidi="ar"/>
              </w:rPr>
              <w:t>㎡</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1078 </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满意度指标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90文字描述</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90文字描述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93"/>
        <w:gridCol w:w="902"/>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eastAsia="仿宋_GB2312" w:cs="Times New Roman"/>
                <w:kern w:val="0"/>
                <w:sz w:val="24"/>
                <w:lang w:val="en-US" w:eastAsia="zh-CN"/>
              </w:rPr>
              <w:t>厂通路（大厂县至通州区段）桥梁引道工程水土保持补偿费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0</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2.603265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2.603265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100</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2.603265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eastAsia="仿宋_GB2312" w:cs="Times New Roman"/>
                <w:kern w:val="0"/>
                <w:sz w:val="24"/>
                <w:lang w:val="en-US" w:eastAsia="zh-CN"/>
              </w:rPr>
              <w:t>为厂通路（大厂县至通州区段）桥梁引道工程水土保持补偿费任务完成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eastAsia="仿宋_GB2312" w:cs="Times New Roman"/>
                <w:kern w:val="0"/>
                <w:sz w:val="24"/>
                <w:lang w:val="en-US" w:eastAsia="zh-CN"/>
              </w:rPr>
              <w:t>为厂通路（大厂县至通州区段）桥梁引道工程水土保持补偿费任务完成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2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24"/>
              </w:rPr>
            </w:pPr>
            <w:r>
              <w:rPr>
                <w:rFonts w:hint="default" w:ascii="Times New Roman" w:hAnsi="Times New Roman" w:cs="Times New Roman" w:eastAsiaTheme="minorEastAsia"/>
                <w:i w:val="0"/>
                <w:iCs w:val="0"/>
                <w:color w:val="000000"/>
                <w:kern w:val="0"/>
                <w:sz w:val="22"/>
                <w:szCs w:val="22"/>
                <w:u w:val="none"/>
                <w:lang w:val="en-US" w:eastAsia="zh-CN" w:bidi="ar"/>
              </w:rPr>
              <w:t>数量指标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color w:val="000000"/>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完成水土保持补偿费缴纳</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24"/>
              </w:rPr>
            </w:pPr>
            <w:r>
              <w:rPr>
                <w:rFonts w:hint="default" w:ascii="Times New Roman" w:hAnsi="Times New Roman" w:cs="Times New Roman" w:eastAsiaTheme="minorEastAsia"/>
                <w:i w:val="0"/>
                <w:iCs w:val="0"/>
                <w:color w:val="000000"/>
                <w:kern w:val="0"/>
                <w:sz w:val="22"/>
                <w:szCs w:val="22"/>
                <w:u w:val="none"/>
                <w:lang w:val="en-US" w:eastAsia="zh-CN" w:bidi="ar"/>
              </w:rPr>
              <w:t>质量指标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color w:val="000000"/>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完成水土保持补偿费缴纳</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24"/>
              </w:rPr>
            </w:pPr>
            <w:r>
              <w:rPr>
                <w:rFonts w:hint="default" w:ascii="Times New Roman" w:hAnsi="Times New Roman" w:cs="Times New Roman" w:eastAsiaTheme="minorEastAsia"/>
                <w:i w:val="0"/>
                <w:iCs w:val="0"/>
                <w:color w:val="000000"/>
                <w:kern w:val="0"/>
                <w:sz w:val="22"/>
                <w:szCs w:val="22"/>
                <w:u w:val="none"/>
                <w:lang w:val="en-US" w:eastAsia="zh-CN" w:bidi="ar"/>
              </w:rPr>
              <w:t>时效指标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color w:val="000000"/>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施工周期</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6月</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6月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24"/>
              </w:rPr>
            </w:pPr>
            <w:r>
              <w:rPr>
                <w:rFonts w:hint="default" w:ascii="Times New Roman" w:hAnsi="Times New Roman" w:cs="Times New Roman" w:eastAsiaTheme="minorEastAsia"/>
                <w:i w:val="0"/>
                <w:iCs w:val="0"/>
                <w:color w:val="000000"/>
                <w:kern w:val="0"/>
                <w:sz w:val="22"/>
                <w:szCs w:val="22"/>
                <w:u w:val="none"/>
                <w:lang w:val="en-US" w:eastAsia="zh-CN" w:bidi="ar"/>
              </w:rPr>
              <w:t>成本指标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color w:val="000000"/>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完成水土保持补偿费缴纳</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lang w:val="en-US"/>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cs="Times New Roman" w:eastAsiaTheme="minorEastAsia"/>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i w:val="0"/>
                <w:iCs w:val="0"/>
                <w:color w:val="000000"/>
                <w:kern w:val="0"/>
                <w:sz w:val="22"/>
                <w:szCs w:val="22"/>
                <w:u w:val="none"/>
                <w:lang w:val="en-US" w:eastAsia="zh-CN" w:bidi="ar"/>
              </w:rPr>
            </w:pPr>
            <w:r>
              <w:rPr>
                <w:rFonts w:hint="default" w:ascii="Times New Roman" w:hAnsi="Times New Roman" w:cs="Times New Roman" w:eastAsiaTheme="minorEastAsia"/>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cs="Times New Roman" w:eastAsiaTheme="minorEastAsia"/>
                <w:kern w:val="0"/>
                <w:sz w:val="24"/>
              </w:rPr>
            </w:pPr>
            <w:r>
              <w:rPr>
                <w:rFonts w:hint="default" w:ascii="Times New Roman" w:hAnsi="Times New Roman" w:cs="Times New Roman" w:eastAsiaTheme="minorEastAsia"/>
                <w:i w:val="0"/>
                <w:iCs w:val="0"/>
                <w:color w:val="000000"/>
                <w:kern w:val="0"/>
                <w:sz w:val="22"/>
                <w:szCs w:val="22"/>
                <w:u w:val="none"/>
                <w:lang w:val="en-US" w:eastAsia="zh-CN" w:bidi="ar"/>
              </w:rPr>
              <w:t>影响指标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color w:val="000000"/>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完成水土保持补偿费缴纳</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26032.65元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2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i w:val="0"/>
                <w:iCs w:val="0"/>
                <w:color w:val="000000"/>
                <w:kern w:val="0"/>
                <w:sz w:val="22"/>
                <w:szCs w:val="22"/>
                <w:u w:val="none"/>
                <w:lang w:val="en-US" w:eastAsia="zh-CN" w:bidi="ar"/>
              </w:rPr>
            </w:pPr>
            <w:r>
              <w:rPr>
                <w:rFonts w:hint="default" w:ascii="Times New Roman" w:hAnsi="Times New Roman" w:cs="Times New Roman" w:eastAsiaTheme="minorEastAsia"/>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cs="Times New Roman" w:eastAsiaTheme="minorEastAsia"/>
                <w:kern w:val="0"/>
                <w:sz w:val="24"/>
              </w:rPr>
            </w:pPr>
            <w:r>
              <w:rPr>
                <w:rFonts w:hint="default" w:ascii="Times New Roman" w:hAnsi="Times New Roman" w:cs="Times New Roman" w:eastAsiaTheme="minorEastAsia"/>
                <w:i w:val="0"/>
                <w:iCs w:val="0"/>
                <w:color w:val="000000"/>
                <w:kern w:val="0"/>
                <w:sz w:val="22"/>
                <w:szCs w:val="22"/>
                <w:u w:val="none"/>
                <w:lang w:val="en-US" w:eastAsia="zh-CN" w:bidi="ar"/>
              </w:rPr>
              <w:t>满意度指标</w:t>
            </w:r>
          </w:p>
        </w:tc>
        <w:tc>
          <w:tcPr>
            <w:tcW w:w="18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color w:val="000000"/>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服务对象满意度指标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90文字描述</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i w:val="0"/>
                <w:iCs w:val="0"/>
                <w:color w:val="000000"/>
                <w:kern w:val="0"/>
                <w:sz w:val="16"/>
                <w:szCs w:val="16"/>
                <w:u w:val="none"/>
                <w:lang w:val="en-US" w:eastAsia="zh-CN" w:bidi="ar"/>
              </w:rPr>
              <w:t>≥ 90文字描述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lang w:val="en-US" w:eastAsia="zh-CN"/>
              </w:rPr>
            </w:pPr>
            <w:r>
              <w:rPr>
                <w:rFonts w:hint="default" w:ascii="Times New Roman" w:hAnsi="Times New Roman" w:cs="Times New Roman" w:eastAsiaTheme="minorEastAsia"/>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eastAsiaTheme="minorEastAsia"/>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eastAsia="仿宋_GB2312" w:cs="Times New Roman"/>
                <w:color w:val="00B050"/>
                <w:kern w:val="0"/>
                <w:sz w:val="24"/>
                <w:lang w:eastAsia="zh-CN"/>
              </w:rPr>
              <w:t>厂通路（大厂至通州区段）桥梁建设工程项目资金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500</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380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380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100</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380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both"/>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完成厂通路（大厂至通州区段）桥梁建设任务，改善道路现状，方便市民出行。</w:t>
            </w:r>
          </w:p>
        </w:tc>
        <w:tc>
          <w:tcPr>
            <w:tcW w:w="3461" w:type="dxa"/>
            <w:gridSpan w:val="8"/>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left"/>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完成厂通路（大厂至通州区段）桥梁建设任务，改善道路现状，方便市民出行。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桥梁建设长度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＝1638米</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截至目前完成钻孔灌注桩88根，钢栈桥400米</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按照施工图设计逐步推进施工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验收合格率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＝100 %</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未完工无法组织竣工验收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完成及时率</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＝100 %</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成本偏离率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10 %</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资金支付到位及时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cs="Times New Roman"/>
                <w:i w:val="0"/>
                <w:iCs w:val="0"/>
                <w:color w:val="000000"/>
                <w:kern w:val="0"/>
                <w:sz w:val="22"/>
                <w:szCs w:val="22"/>
                <w:u w:val="none"/>
                <w:lang w:val="en-US" w:eastAsia="zh-CN" w:bidi="ar"/>
              </w:rPr>
              <w:t>社会效益指标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桥梁通行率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桥梁工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程正在施工中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桥梁使用年限</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﹥30年</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桥梁工</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程正在施工中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服务对象满意度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90 %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eastAsia="仿宋_GB2312" w:cs="Times New Roman"/>
                <w:color w:val="00B050"/>
                <w:kern w:val="0"/>
                <w:sz w:val="24"/>
                <w:lang w:eastAsia="zh-CN"/>
              </w:rPr>
              <w:t>大厂县路网改造工程项目资金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385</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1"/>
                <w:szCs w:val="21"/>
                <w:lang w:val="en-US" w:eastAsia="zh-CN"/>
              </w:rPr>
              <w:t>385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1"/>
                <w:szCs w:val="21"/>
                <w:lang w:val="en-US" w:eastAsia="zh-CN"/>
              </w:rPr>
              <w:t>385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100</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1"/>
                <w:szCs w:val="21"/>
                <w:lang w:val="en-US" w:eastAsia="zh-CN"/>
              </w:rPr>
              <w:t>385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center"/>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完成工程款支付</w:t>
            </w:r>
          </w:p>
        </w:tc>
        <w:tc>
          <w:tcPr>
            <w:tcW w:w="3461" w:type="dxa"/>
            <w:gridSpan w:val="8"/>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jc w:val="center"/>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完成工程款支付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路网改造里程数</w:t>
            </w:r>
          </w:p>
        </w:tc>
        <w:tc>
          <w:tcPr>
            <w:tcW w:w="1095"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 38.3 公里 </w:t>
            </w:r>
          </w:p>
        </w:tc>
        <w:tc>
          <w:tcPr>
            <w:tcW w:w="92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38.3</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竣工验收合格率</w:t>
            </w:r>
          </w:p>
        </w:tc>
        <w:tc>
          <w:tcPr>
            <w:tcW w:w="1095"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 100 % </w:t>
            </w:r>
          </w:p>
        </w:tc>
        <w:tc>
          <w:tcPr>
            <w:tcW w:w="92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工程款支付及时性</w:t>
            </w:r>
          </w:p>
        </w:tc>
        <w:tc>
          <w:tcPr>
            <w:tcW w:w="109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 100 % </w:t>
            </w:r>
          </w:p>
        </w:tc>
        <w:tc>
          <w:tcPr>
            <w:tcW w:w="92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超预算比例</w:t>
            </w:r>
          </w:p>
        </w:tc>
        <w:tc>
          <w:tcPr>
            <w:tcW w:w="1095"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文字描述  等于0 </w:t>
            </w:r>
          </w:p>
        </w:tc>
        <w:tc>
          <w:tcPr>
            <w:tcW w:w="92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cs="Times New Roman"/>
                <w:i w:val="0"/>
                <w:iCs w:val="0"/>
                <w:color w:val="000000"/>
                <w:kern w:val="0"/>
                <w:sz w:val="22"/>
                <w:szCs w:val="22"/>
                <w:u w:val="none"/>
                <w:lang w:val="en-US" w:eastAsia="zh-CN" w:bidi="ar"/>
              </w:rPr>
              <w:t>社会效益指标</w:t>
            </w:r>
          </w:p>
        </w:tc>
        <w:tc>
          <w:tcPr>
            <w:tcW w:w="1628"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公路通行率</w:t>
            </w:r>
          </w:p>
        </w:tc>
        <w:tc>
          <w:tcPr>
            <w:tcW w:w="1095"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 100 % </w:t>
            </w:r>
          </w:p>
        </w:tc>
        <w:tc>
          <w:tcPr>
            <w:tcW w:w="92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公路使用年限</w:t>
            </w:r>
          </w:p>
        </w:tc>
        <w:tc>
          <w:tcPr>
            <w:tcW w:w="1095"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 5 年 </w:t>
            </w:r>
          </w:p>
        </w:tc>
        <w:tc>
          <w:tcPr>
            <w:tcW w:w="92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满意度</w:t>
            </w:r>
          </w:p>
        </w:tc>
        <w:tc>
          <w:tcPr>
            <w:tcW w:w="1095"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 90 % </w:t>
            </w:r>
          </w:p>
        </w:tc>
        <w:tc>
          <w:tcPr>
            <w:tcW w:w="92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eastAsia="zh-CN"/>
              </w:rPr>
            </w:pPr>
            <w:r>
              <w:rPr>
                <w:rFonts w:hint="eastAsia" w:eastAsia="仿宋_GB2312" w:cs="Times New Roman"/>
                <w:kern w:val="0"/>
                <w:sz w:val="24"/>
                <w:lang w:eastAsia="zh-CN"/>
              </w:rPr>
              <w:t>工程服务费用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50</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100</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50</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both"/>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支付我县农村公路路网改造工程勘察设计监理等服务费</w:t>
            </w:r>
          </w:p>
        </w:tc>
        <w:tc>
          <w:tcPr>
            <w:tcW w:w="3461" w:type="dxa"/>
            <w:gridSpan w:val="8"/>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left"/>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支付我县农村公路路网改造工程勘察设计监理等服务费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尾款支付完成率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尾款支付精准率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尾款支付时间</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12 月</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超预算比例</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文字描述  </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社会效益指标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勘察准确率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w:t>
            </w:r>
          </w:p>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公路使用年限</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5 年</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服务对象</w:t>
            </w:r>
          </w:p>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满意度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90 %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color w:val="00B050"/>
                <w:kern w:val="0"/>
                <w:sz w:val="24"/>
              </w:rPr>
              <w:t>2022年成品油税费改革税收返还资金的通知（农村公路建设改造工程）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456</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456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456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100</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456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完成我县农村公路建设改造工程</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完成我县农村公路建设改造工程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完成我县农村公路建设改造工程</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Calibri" w:hAnsi="Calibri" w:cs="Calibri"/>
                <w:i w:val="0"/>
                <w:iCs w:val="0"/>
                <w:color w:val="000000"/>
                <w:kern w:val="0"/>
                <w:sz w:val="22"/>
                <w:szCs w:val="22"/>
                <w:u w:val="none"/>
                <w:lang w:val="en-US" w:eastAsia="zh-CN" w:bidi="ar"/>
              </w:rPr>
              <w:t>456</w:t>
            </w:r>
            <w:r>
              <w:rPr>
                <w:rFonts w:hint="default" w:ascii="Calibri" w:hAnsi="Calibri" w:eastAsia="宋体" w:cs="Calibri"/>
                <w:i w:val="0"/>
                <w:iCs w:val="0"/>
                <w:color w:val="000000"/>
                <w:kern w:val="0"/>
                <w:sz w:val="22"/>
                <w:szCs w:val="22"/>
                <w:u w:val="none"/>
                <w:lang w:val="en-US" w:eastAsia="zh-CN" w:bidi="ar"/>
              </w:rPr>
              <w:t>万元</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Calibri" w:hAnsi="Calibri" w:cs="Calibri"/>
                <w:i w:val="0"/>
                <w:iCs w:val="0"/>
                <w:color w:val="000000"/>
                <w:kern w:val="0"/>
                <w:sz w:val="22"/>
                <w:szCs w:val="22"/>
                <w:u w:val="none"/>
                <w:lang w:val="en-US" w:eastAsia="zh-CN" w:bidi="ar"/>
              </w:rPr>
              <w:t>456</w:t>
            </w:r>
            <w:r>
              <w:rPr>
                <w:rFonts w:hint="default" w:ascii="Calibri" w:hAnsi="Calibri" w:eastAsia="宋体" w:cs="Calibri"/>
                <w:i w:val="0"/>
                <w:iCs w:val="0"/>
                <w:color w:val="000000"/>
                <w:kern w:val="0"/>
                <w:sz w:val="22"/>
                <w:szCs w:val="22"/>
                <w:u w:val="none"/>
                <w:lang w:val="en-US" w:eastAsia="zh-CN" w:bidi="ar"/>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验收合格率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完成及时率</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100 %</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成本偏离率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10 %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lang w:val="en-US"/>
              </w:rPr>
            </w:pPr>
            <w:r>
              <w:rPr>
                <w:rFonts w:hint="default" w:ascii="Calibri" w:hAnsi="Calibri" w:eastAsia="宋体" w:cs="Calibri"/>
                <w:i w:val="0"/>
                <w:iCs w:val="0"/>
                <w:color w:val="000000"/>
                <w:kern w:val="0"/>
                <w:sz w:val="22"/>
                <w:szCs w:val="22"/>
                <w:u w:val="none"/>
                <w:lang w:val="en-US" w:eastAsia="zh-CN" w:bidi="ar"/>
              </w:rPr>
              <w:t>≤ 10 %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rPr>
            </w:pPr>
            <w:r>
              <w:rPr>
                <w:rFonts w:hint="eastAsia" w:ascii="Times New Roman" w:hAnsi="Times New Roman" w:eastAsia="宋体" w:cs="Times New Roman"/>
                <w:i w:val="0"/>
                <w:iCs w:val="0"/>
                <w:color w:val="000000"/>
                <w:kern w:val="0"/>
                <w:sz w:val="22"/>
                <w:szCs w:val="22"/>
                <w:u w:val="none"/>
                <w:lang w:val="en-US" w:eastAsia="zh-CN" w:bidi="ar"/>
              </w:rPr>
              <w:t>按照国家相关政策享受税费减免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社会效益指标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道路建成通行率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道路建成使用年限</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8 年</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8 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服务对象满意度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90 %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Calibri" w:hAnsi="Calibri" w:eastAsia="宋体" w:cs="Calibri"/>
                <w:i w:val="0"/>
                <w:iCs w:val="0"/>
                <w:color w:val="000000"/>
                <w:kern w:val="0"/>
                <w:sz w:val="22"/>
                <w:szCs w:val="22"/>
                <w:u w:val="none"/>
                <w:lang w:val="en-US" w:eastAsia="zh-CN" w:bidi="ar"/>
              </w:rPr>
              <w:t>≥ 90 %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eastAsia="仿宋_GB2312" w:cs="Times New Roman"/>
                <w:kern w:val="0"/>
                <w:sz w:val="24"/>
                <w:lang w:eastAsia="zh-CN"/>
              </w:rPr>
              <w:t>路灯电费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8</w:t>
            </w:r>
          </w:p>
        </w:tc>
        <w:tc>
          <w:tcPr>
            <w:tcW w:w="1095" w:type="dxa"/>
            <w:tcBorders>
              <w:top w:val="nil"/>
              <w:left w:val="nil"/>
              <w:bottom w:val="single" w:color="auto" w:sz="4" w:space="0"/>
              <w:right w:val="single" w:color="auto" w:sz="4" w:space="0"/>
            </w:tcBorders>
            <w:noWrap w:val="0"/>
            <w:vAlign w:val="center"/>
          </w:tcPr>
          <w:p>
            <w:pPr>
              <w:widowControl/>
              <w:tabs>
                <w:tab w:val="left" w:pos="355"/>
              </w:tabs>
              <w:spacing w:line="240" w:lineRule="exact"/>
              <w:jc w:val="righ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ab/>
            </w:r>
            <w:r>
              <w:rPr>
                <w:rFonts w:hint="eastAsia" w:eastAsia="仿宋_GB2312" w:cs="Times New Roman"/>
                <w:kern w:val="0"/>
                <w:sz w:val="24"/>
                <w:lang w:val="en-US" w:eastAsia="zh-CN"/>
              </w:rPr>
              <w:t>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6.76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84.5</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both"/>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完成祁陈路东段路灯电费支付，保障夜晚照明，车辆通行安全，降低交通事故发生。</w:t>
            </w:r>
          </w:p>
        </w:tc>
        <w:tc>
          <w:tcPr>
            <w:tcW w:w="3461" w:type="dxa"/>
            <w:gridSpan w:val="8"/>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left"/>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完成祁陈路东段路灯电费支付，保障夜晚照明，车辆通行安全，降低交通事故发生。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照明里程数</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＝6.53公里</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6.53公里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路灯正常使用率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路灯照明及时率</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＝100 %</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成本偏离率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5 %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cs="Times New Roman"/>
                <w:i w:val="0"/>
                <w:iCs w:val="0"/>
                <w:color w:val="000000"/>
                <w:kern w:val="0"/>
                <w:sz w:val="22"/>
                <w:szCs w:val="22"/>
                <w:u w:val="none"/>
                <w:lang w:val="en-US" w:eastAsia="zh-CN" w:bidi="ar"/>
              </w:rPr>
              <w:t>社会效益指标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路灯正常照明率</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＝100 %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r>
              <w:rPr>
                <w:rFonts w:hint="eastAsia" w:cs="Times New Roman"/>
                <w:i w:val="0"/>
                <w:iCs w:val="0"/>
                <w:color w:val="000000"/>
                <w:kern w:val="0"/>
                <w:sz w:val="20"/>
                <w:szCs w:val="20"/>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路灯使用年限</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8年</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color w:val="000000"/>
                <w:kern w:val="0"/>
                <w:sz w:val="24"/>
              </w:rPr>
            </w:pPr>
            <w:r>
              <w:rPr>
                <w:rFonts w:hint="default" w:ascii="Calibri" w:hAnsi="Calibri" w:eastAsia="宋体" w:cs="Calibri"/>
                <w:i w:val="0"/>
                <w:iCs w:val="0"/>
                <w:color w:val="000000"/>
                <w:kern w:val="0"/>
                <w:sz w:val="22"/>
                <w:szCs w:val="22"/>
                <w:u w:val="none"/>
                <w:lang w:val="en-US" w:eastAsia="zh-CN" w:bidi="ar"/>
              </w:rPr>
              <w:t>服务对象满意度</w:t>
            </w:r>
          </w:p>
        </w:tc>
        <w:tc>
          <w:tcPr>
            <w:tcW w:w="109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90 %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
    <w:p/>
    <w:p/>
    <w:p/>
    <w:p/>
    <w:p/>
    <w:p/>
    <w:p/>
    <w:p/>
    <w:p/>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98"/>
        <w:gridCol w:w="109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4"/>
                <w:szCs w:val="28"/>
              </w:rPr>
            </w:pPr>
            <w:r>
              <w:rPr>
                <w:rFonts w:hint="default" w:ascii="Times New Roman" w:hAnsi="Times New Roman" w:eastAsia="方正小标宋简体" w:cs="Times New Roman"/>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rFonts w:hint="default" w:ascii="Times New Roman" w:hAnsi="Times New Roman" w:cs="Times New Roman"/>
                <w:kern w:val="0"/>
                <w:sz w:val="22"/>
                <w:szCs w:val="22"/>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2022</w:t>
            </w:r>
            <w:r>
              <w:rPr>
                <w:rFonts w:hint="default" w:ascii="Times New Roman" w:hAnsi="Times New Roman" w:eastAsia="仿宋_GB2312" w:cs="Times New Roman"/>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eastAsia" w:eastAsia="仿宋_GB2312" w:cs="Times New Roman"/>
                <w:color w:val="00B050"/>
                <w:kern w:val="0"/>
                <w:sz w:val="24"/>
                <w:lang w:eastAsia="zh-CN"/>
              </w:rPr>
              <w:t>双马路改造工程款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年度资金总额</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786.83</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1"/>
                <w:szCs w:val="21"/>
                <w:lang w:val="en-US" w:eastAsia="zh-CN"/>
              </w:rPr>
              <w:t>286.820115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1"/>
                <w:szCs w:val="21"/>
                <w:lang w:val="en-US" w:eastAsia="zh-CN"/>
              </w:rPr>
              <w:t>286.820115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36.45</w:t>
            </w:r>
            <w:r>
              <w:rPr>
                <w:rFonts w:hint="default" w:ascii="Times New Roman" w:hAnsi="Times New Roman" w:eastAsia="仿宋_GB2312" w:cs="Times New Roman"/>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其中：当年财政拨款</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kern w:val="0"/>
                <w:sz w:val="24"/>
                <w:lang w:val="en-US" w:eastAsia="zh-CN"/>
              </w:rPr>
            </w:pPr>
            <w:r>
              <w:rPr>
                <w:rFonts w:hint="eastAsia" w:eastAsia="仿宋_GB2312" w:cs="Times New Roman"/>
                <w:kern w:val="0"/>
                <w:sz w:val="21"/>
                <w:szCs w:val="21"/>
                <w:lang w:val="en-US" w:eastAsia="zh-CN"/>
              </w:rPr>
              <w:t>286.820115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上年结转资金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其他资金</w:t>
            </w:r>
          </w:p>
        </w:tc>
        <w:tc>
          <w:tcPr>
            <w:tcW w:w="89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4814" w:type="dxa"/>
            <w:gridSpan w:val="5"/>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firstLine="480" w:firstLineChars="200"/>
              <w:jc w:val="both"/>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美化沿线行车环境，方便群众出行</w:t>
            </w:r>
          </w:p>
        </w:tc>
        <w:tc>
          <w:tcPr>
            <w:tcW w:w="3461" w:type="dxa"/>
            <w:gridSpan w:val="8"/>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right="204"/>
              <w:jc w:val="left"/>
              <w:textAlignment w:val="auto"/>
              <w:rPr>
                <w:rFonts w:hint="default" w:ascii="Times New Roman" w:hAnsi="Times New Roman" w:eastAsia="仿宋_GB2312" w:cs="Times New Roman"/>
                <w:kern w:val="0"/>
                <w:sz w:val="24"/>
              </w:rPr>
            </w:pPr>
            <w:r>
              <w:rPr>
                <w:rFonts w:hint="eastAsia" w:ascii="Times New Roman" w:hAnsi="Times New Roman" w:eastAsia="仿宋_GB2312" w:cs="Times New Roman"/>
                <w:b w:val="0"/>
                <w:bCs w:val="0"/>
                <w:kern w:val="0"/>
                <w:sz w:val="24"/>
                <w:lang w:val="en-US" w:eastAsia="zh-CN" w:bidi="ar-SA"/>
              </w:rPr>
              <w:t>美化沿线行车环境，方便群众出行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效</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6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数量指标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尾款支付完成率</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 786.83 万元</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eastAsia="仿宋_GB2312" w:cs="Times New Roman"/>
                <w:kern w:val="0"/>
                <w:sz w:val="21"/>
                <w:szCs w:val="21"/>
                <w:lang w:val="en-US" w:eastAsia="zh-CN"/>
              </w:rPr>
              <w:t>286.820115万元</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县财政进行年中预算调整，对本项资金调减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质量指标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资金支出合规性</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 100 %</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未完工无法组织竣工验收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时效指标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尾款支付时间</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 12 月底</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成本偏离率</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 xml:space="preserve">≤ 5 </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资金支付到位及时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效益指标</w:t>
            </w:r>
          </w:p>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eastAsia" w:cs="Times New Roman"/>
                <w:i w:val="0"/>
                <w:iCs w:val="0"/>
                <w:color w:val="000000"/>
                <w:kern w:val="0"/>
                <w:sz w:val="22"/>
                <w:szCs w:val="22"/>
                <w:u w:val="none"/>
                <w:lang w:val="en-US" w:eastAsia="zh-CN" w:bidi="ar"/>
              </w:rPr>
              <w:t>社会效益指标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企业上访投诉数</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文字描述  0起</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桥梁工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程正在施工中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可持续</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影响指标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道路正常使用年限</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 8 达到目标值得满分，每降低一年扣分得10%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s="Times New Roman"/>
                <w:kern w:val="0"/>
                <w:sz w:val="24"/>
                <w:lang w:val="en-US" w:eastAsia="zh-CN"/>
              </w:rPr>
            </w:pPr>
            <w:r>
              <w:rPr>
                <w:rFonts w:hint="eastAsia" w:eastAsia="仿宋_GB2312" w:cs="Times New Roman"/>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桥梁工</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程正在施工中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满意度</w:t>
            </w:r>
          </w:p>
          <w:p>
            <w:pPr>
              <w:widowControl/>
              <w:spacing w:line="2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服务对象</w:t>
            </w:r>
          </w:p>
          <w:p>
            <w:pPr>
              <w:keepNext w:val="0"/>
              <w:keepLines w:val="0"/>
              <w:widowControl/>
              <w:suppressLineNumbers w:val="0"/>
              <w:jc w:val="center"/>
              <w:textAlignment w:val="top"/>
              <w:rPr>
                <w:rFonts w:hint="default" w:ascii="Times New Roman" w:hAnsi="Times New Roman" w:eastAsia="仿宋_GB2312" w:cs="Times New Roman"/>
                <w:kern w:val="0"/>
                <w:sz w:val="24"/>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162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服务供应商满意度</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cs="Times New Roman"/>
                <w:i w:val="0"/>
                <w:iCs w:val="0"/>
                <w:color w:val="000000"/>
                <w:kern w:val="0"/>
                <w:sz w:val="18"/>
                <w:szCs w:val="18"/>
                <w:u w:val="none"/>
                <w:lang w:val="en-US" w:eastAsia="zh-CN" w:bidi="ar"/>
              </w:rPr>
            </w:pPr>
            <w:r>
              <w:rPr>
                <w:rFonts w:hint="default" w:cs="Times New Roman"/>
                <w:i w:val="0"/>
                <w:iCs w:val="0"/>
                <w:color w:val="000000"/>
                <w:kern w:val="0"/>
                <w:sz w:val="18"/>
                <w:szCs w:val="18"/>
                <w:u w:val="none"/>
                <w:lang w:val="en-US" w:eastAsia="zh-CN" w:bidi="ar"/>
              </w:rPr>
              <w:t xml:space="preserve">= </w:t>
            </w:r>
            <w:r>
              <w:rPr>
                <w:rFonts w:hint="eastAsia" w:cs="Times New Roman"/>
                <w:i w:val="0"/>
                <w:iCs w:val="0"/>
                <w:color w:val="000000"/>
                <w:kern w:val="0"/>
                <w:sz w:val="18"/>
                <w:szCs w:val="18"/>
                <w:u w:val="none"/>
                <w:lang w:val="en-US" w:eastAsia="zh-CN" w:bidi="ar"/>
              </w:rPr>
              <w:t>90</w:t>
            </w:r>
            <w:r>
              <w:rPr>
                <w:rFonts w:hint="default" w:cs="Times New Roman"/>
                <w:i w:val="0"/>
                <w:iCs w:val="0"/>
                <w:color w:val="000000"/>
                <w:kern w:val="0"/>
                <w:sz w:val="18"/>
                <w:szCs w:val="18"/>
                <w:u w:val="none"/>
                <w:lang w:val="en-US" w:eastAsia="zh-CN" w:bidi="ar"/>
              </w:rPr>
              <w:t xml:space="preserve">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lang w:val="en-US" w:eastAsia="zh-CN"/>
        </w:rPr>
        <w:t xml:space="preserve">      </w:t>
      </w:r>
      <w:r>
        <w:rPr>
          <w:rFonts w:eastAsia="仿宋_GB2312"/>
          <w:kern w:val="0"/>
          <w:sz w:val="24"/>
        </w:rPr>
        <w:t xml:space="preserve">            填报日期：</w:t>
      </w:r>
      <w:r>
        <w:rPr>
          <w:rFonts w:hint="eastAsia" w:eastAsia="仿宋_GB2312"/>
          <w:kern w:val="0"/>
          <w:sz w:val="24"/>
        </w:rPr>
        <w:t>2022年3月8日</w:t>
      </w:r>
    </w:p>
    <w:p>
      <w:pPr>
        <w:widowControl/>
        <w:jc w:val="left"/>
        <w:rPr>
          <w:rFonts w:hint="default" w:eastAsia="仿宋_GB2312"/>
          <w:kern w:val="0"/>
          <w:sz w:val="24"/>
          <w:lang w:val="en-US" w:eastAsia="zh-CN"/>
        </w:rPr>
      </w:pPr>
      <w:r>
        <w:rPr>
          <w:rFonts w:eastAsia="仿宋_GB2312"/>
          <w:kern w:val="0"/>
          <w:sz w:val="24"/>
        </w:rPr>
        <w:t>填报人</w:t>
      </w:r>
      <w:r>
        <w:rPr>
          <w:rFonts w:hint="eastAsia" w:eastAsia="仿宋_GB2312"/>
          <w:kern w:val="0"/>
          <w:sz w:val="24"/>
          <w:lang w:eastAsia="zh-CN"/>
        </w:rPr>
        <w:t>：白甲田</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lang w:val="en-US" w:eastAsia="zh-CN"/>
        </w:rPr>
        <w:t>13833665503</w:t>
      </w:r>
    </w:p>
    <w:p/>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4"/>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安全生产费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安全科</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完成全部资金拨付</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拨付占比100%</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消防器材更新数量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安全生产培训场次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4次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培训人员合格率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消防器材质量达标率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365天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培训、演练、宣传督导检查、设备更新计划按期完成率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12月底</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培训单次成本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2</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有效消除隐患，预防安全生产事故</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无事故</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eastAsia="仿宋_GB2312"/>
                <w:color w:val="000000"/>
                <w:kern w:val="0"/>
                <w:sz w:val="24"/>
              </w:rPr>
            </w:pPr>
            <w:r>
              <w:rPr>
                <w:rFonts w:hint="eastAsia" w:ascii="仿宋" w:hAnsi="仿宋" w:eastAsia="仿宋" w:cs="仿宋"/>
                <w:color w:val="000000"/>
                <w:kern w:val="0"/>
                <w:sz w:val="24"/>
                <w:szCs w:val="24"/>
                <w:lang w:bidi="ar"/>
              </w:rPr>
              <w:t>受训人员消防意识提升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有效提升</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13</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仿宋" w:hAnsi="仿宋" w:eastAsia="仿宋" w:cs="仿宋"/>
                <w:color w:val="000000"/>
                <w:kern w:val="0"/>
                <w:sz w:val="24"/>
                <w:szCs w:val="24"/>
              </w:rPr>
              <w:t>服务对象满意度指标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rPr>
        <w:t>王长永</w:t>
      </w:r>
      <w:r>
        <w:rPr>
          <w:rFonts w:eastAsia="仿宋_GB2312"/>
          <w:kern w:val="0"/>
          <w:sz w:val="24"/>
        </w:rPr>
        <w:t xml:space="preserve">              填报日期：</w:t>
      </w:r>
      <w:r>
        <w:rPr>
          <w:rFonts w:hint="eastAsia" w:eastAsia="仿宋_GB2312"/>
          <w:kern w:val="0"/>
          <w:sz w:val="24"/>
        </w:rPr>
        <w:t>2022年3月8日</w:t>
      </w:r>
    </w:p>
    <w:p>
      <w:pPr>
        <w:widowControl/>
        <w:jc w:val="left"/>
        <w:rPr>
          <w:rFonts w:eastAsia="仿宋_GB2312"/>
          <w:kern w:val="0"/>
          <w:sz w:val="24"/>
        </w:rPr>
      </w:pPr>
      <w:r>
        <w:rPr>
          <w:rFonts w:eastAsia="仿宋_GB2312"/>
          <w:kern w:val="0"/>
          <w:sz w:val="24"/>
        </w:rPr>
        <w:t>填报人：</w:t>
      </w:r>
      <w:r>
        <w:rPr>
          <w:rFonts w:hint="eastAsia" w:eastAsia="仿宋_GB2312"/>
          <w:kern w:val="0"/>
          <w:sz w:val="24"/>
        </w:rPr>
        <w:t>王立臣</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联系方式：</w:t>
      </w:r>
      <w:r>
        <w:rPr>
          <w:rFonts w:hint="eastAsia" w:eastAsia="仿宋_GB2312"/>
          <w:kern w:val="0"/>
          <w:sz w:val="24"/>
        </w:rPr>
        <w:t>13831686405</w:t>
      </w:r>
    </w:p>
    <w:p>
      <w:pPr>
        <w:rPr>
          <w:rFonts w:hint="eastAsia" w:ascii="宋体" w:hAnsi="宋体"/>
          <w:sz w:val="44"/>
          <w:szCs w:val="44"/>
        </w:rPr>
      </w:pPr>
    </w:p>
    <w:p/>
    <w:tbl>
      <w:tblPr>
        <w:tblStyle w:val="4"/>
        <w:tblpPr w:leftFromText="180" w:rightFromText="180" w:vertAnchor="text" w:horzAnchor="page" w:tblpX="1761" w:tblpY="49"/>
        <w:tblOverlap w:val="never"/>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8"/>
        <w:gridCol w:w="731"/>
        <w:gridCol w:w="974"/>
        <w:gridCol w:w="28"/>
        <w:gridCol w:w="995"/>
        <w:gridCol w:w="928"/>
        <w:gridCol w:w="197"/>
        <w:gridCol w:w="336"/>
        <w:gridCol w:w="435"/>
        <w:gridCol w:w="112"/>
        <w:gridCol w:w="785"/>
        <w:gridCol w:w="650"/>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707" w:hRule="atLeast"/>
        </w:trPr>
        <w:tc>
          <w:tcPr>
            <w:tcW w:w="8853"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888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66"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eastAsia="zh-CN"/>
              </w:rPr>
              <w:t>自然灾害综合风险普查费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eastAsia="zh-CN"/>
              </w:rPr>
              <w:t>大厂回族自治县交通运输局</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安全科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ascii="仿宋" w:hAnsi="仿宋" w:eastAsia="仿宋" w:cs="仿宋"/>
                <w:color w:val="auto"/>
                <w:kern w:val="0"/>
                <w:sz w:val="24"/>
                <w:szCs w:val="24"/>
                <w:lang w:val="en-US" w:eastAsia="zh-CN"/>
              </w:rPr>
              <w:t>5</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ascii="仿宋" w:hAnsi="仿宋" w:eastAsia="仿宋" w:cs="仿宋"/>
                <w:color w:val="auto"/>
                <w:kern w:val="0"/>
                <w:sz w:val="24"/>
                <w:szCs w:val="24"/>
                <w:lang w:val="en-US" w:eastAsia="zh-CN"/>
              </w:rPr>
              <w:t>5</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ascii="仿宋" w:hAnsi="仿宋" w:eastAsia="仿宋" w:cs="仿宋"/>
                <w:color w:val="auto"/>
                <w:kern w:val="0"/>
                <w:sz w:val="24"/>
                <w:szCs w:val="24"/>
                <w:lang w:val="en-US" w:eastAsia="zh-CN"/>
              </w:rPr>
              <w:t>5</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10</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普查编制成果数量</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1套</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1套</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编制成果验收合格率</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vMerge w:val="continue"/>
            <w:tcBorders>
              <w:top w:val="nil"/>
              <w:left w:val="single" w:color="auto" w:sz="4" w:space="0"/>
              <w:bottom w:val="single" w:color="auto" w:sz="4" w:space="0"/>
              <w:right w:val="single" w:color="auto" w:sz="4" w:space="0"/>
            </w:tcBorders>
            <w:noWrap w:val="0"/>
            <w:vAlign w:val="center"/>
          </w:tcP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普查内容完整度</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普查工作完成时间</w:t>
            </w:r>
          </w:p>
        </w:tc>
        <w:tc>
          <w:tcPr>
            <w:tcW w:w="1023"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kern w:val="0"/>
                <w:sz w:val="24"/>
              </w:rPr>
            </w:pPr>
            <w:r>
              <w:rPr>
                <w:rFonts w:hint="eastAsia" w:ascii="仿宋" w:hAnsi="仿宋" w:eastAsia="仿宋" w:cs="仿宋"/>
                <w:color w:val="auto"/>
                <w:kern w:val="0"/>
                <w:sz w:val="24"/>
                <w:szCs w:val="24"/>
                <w:lang w:val="en-US" w:eastAsia="zh-CN"/>
              </w:rPr>
              <w:t>9月底</w:t>
            </w:r>
          </w:p>
        </w:tc>
        <w:tc>
          <w:tcPr>
            <w:tcW w:w="928" w:type="dxa"/>
            <w:tcBorders>
              <w:top w:val="single" w:color="auto" w:sz="4" w:space="0"/>
              <w:left w:val="nil"/>
              <w:bottom w:val="single" w:color="auto" w:sz="4" w:space="0"/>
              <w:right w:val="single" w:color="auto" w:sz="4" w:space="0"/>
            </w:tcBorders>
            <w:noWrap w:val="0"/>
            <w:vAlign w:val="center"/>
          </w:tcPr>
          <w:p>
            <w:pPr>
              <w:jc w:val="center"/>
              <w:rPr>
                <w:rFonts w:eastAsia="仿宋_GB2312"/>
                <w:kern w:val="0"/>
                <w:sz w:val="24"/>
              </w:rPr>
            </w:pPr>
            <w:r>
              <w:rPr>
                <w:rFonts w:hint="eastAsia" w:ascii="仿宋" w:hAnsi="仿宋" w:eastAsia="仿宋" w:cs="仿宋"/>
                <w:color w:val="auto"/>
                <w:kern w:val="0"/>
                <w:sz w:val="24"/>
                <w:szCs w:val="24"/>
                <w:lang w:val="en-US" w:eastAsia="zh-CN"/>
              </w:rPr>
              <w:t>9月底</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单位成本</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提升防灾减灾救灾能力</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有效提升</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有效提升</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编制成果指导年限</w:t>
            </w:r>
          </w:p>
        </w:tc>
        <w:tc>
          <w:tcPr>
            <w:tcW w:w="102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5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5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成果使用者满意度</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63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填报单位负责人（签名）：</w:t>
      </w:r>
      <w:r>
        <w:rPr>
          <w:rFonts w:hint="eastAsia" w:eastAsia="仿宋_GB2312"/>
          <w:color w:val="auto"/>
          <w:kern w:val="0"/>
          <w:sz w:val="24"/>
          <w:lang w:eastAsia="zh-CN"/>
        </w:rPr>
        <w:t>王长永</w:t>
      </w:r>
      <w:r>
        <w:rPr>
          <w:rFonts w:eastAsia="仿宋_GB2312"/>
          <w:color w:val="auto"/>
          <w:kern w:val="0"/>
          <w:sz w:val="24"/>
        </w:rPr>
        <w:t xml:space="preserve">           填报日期：</w:t>
      </w:r>
      <w:r>
        <w:rPr>
          <w:rFonts w:hint="eastAsia" w:eastAsia="仿宋_GB2312"/>
          <w:color w:val="auto"/>
          <w:kern w:val="0"/>
          <w:sz w:val="24"/>
          <w:lang w:val="en-US" w:eastAsia="zh-CN"/>
        </w:rPr>
        <w:t>2022年3月8日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王立臣</w:t>
      </w:r>
      <w:r>
        <w:rPr>
          <w:rFonts w:eastAsia="仿宋_GB2312"/>
          <w:color w:val="auto"/>
          <w:kern w:val="0"/>
          <w:sz w:val="24"/>
        </w:rPr>
        <w:t xml:space="preserve">                            联系方式：</w:t>
      </w:r>
      <w:r>
        <w:rPr>
          <w:rFonts w:hint="eastAsia" w:eastAsia="仿宋_GB2312"/>
          <w:color w:val="auto"/>
          <w:kern w:val="0"/>
          <w:sz w:val="24"/>
          <w:lang w:val="en-US" w:eastAsia="zh-CN"/>
        </w:rPr>
        <w:t>13831686405</w:t>
      </w:r>
    </w:p>
    <w:p/>
    <w:p/>
    <w:p/>
    <w:p/>
    <w:tbl>
      <w:tblPr>
        <w:tblStyle w:val="4"/>
        <w:tblW w:w="8880" w:type="dxa"/>
        <w:tblInd w:w="32" w:type="dxa"/>
        <w:tblLayout w:type="fixed"/>
        <w:tblCellMar>
          <w:top w:w="0" w:type="dxa"/>
          <w:left w:w="0" w:type="dxa"/>
          <w:bottom w:w="0" w:type="dxa"/>
          <w:right w:w="0" w:type="dxa"/>
        </w:tblCellMar>
      </w:tblPr>
      <w:tblGrid>
        <w:gridCol w:w="587"/>
        <w:gridCol w:w="627"/>
        <w:gridCol w:w="1468"/>
        <w:gridCol w:w="731"/>
        <w:gridCol w:w="974"/>
        <w:gridCol w:w="28"/>
        <w:gridCol w:w="995"/>
        <w:gridCol w:w="928"/>
        <w:gridCol w:w="197"/>
        <w:gridCol w:w="336"/>
        <w:gridCol w:w="435"/>
        <w:gridCol w:w="112"/>
        <w:gridCol w:w="785"/>
        <w:gridCol w:w="650"/>
        <w:gridCol w:w="27"/>
      </w:tblGrid>
      <w:tr>
        <w:tblPrEx>
          <w:tblCellMar>
            <w:top w:w="0" w:type="dxa"/>
            <w:left w:w="0" w:type="dxa"/>
            <w:bottom w:w="0" w:type="dxa"/>
            <w:right w:w="0" w:type="dxa"/>
          </w:tblCellMar>
        </w:tblPrEx>
        <w:trPr>
          <w:gridAfter w:val="1"/>
          <w:wAfter w:w="27" w:type="dxa"/>
          <w:trHeight w:val="707" w:hRule="atLeast"/>
        </w:trPr>
        <w:tc>
          <w:tcPr>
            <w:tcW w:w="8853"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6" w:hRule="atLeast"/>
        </w:trPr>
        <w:tc>
          <w:tcPr>
            <w:tcW w:w="8880" w:type="dxa"/>
            <w:gridSpan w:val="15"/>
            <w:tcBorders>
              <w:top w:val="nil"/>
              <w:left w:val="nil"/>
              <w:bottom w:val="nil"/>
              <w:right w:val="nil"/>
            </w:tcBorders>
            <w:noWrap w:val="0"/>
            <w:vAlign w:val="top"/>
          </w:tcPr>
          <w:p>
            <w:pPr>
              <w:widowControl/>
              <w:spacing w:line="240" w:lineRule="exact"/>
              <w:jc w:val="center"/>
              <w:rPr>
                <w:kern w:val="0"/>
                <w:sz w:val="22"/>
              </w:rPr>
            </w:pPr>
            <w:r>
              <w:rPr>
                <w:rFonts w:eastAsia="仿宋_GB2312"/>
                <w:kern w:val="0"/>
                <w:sz w:val="24"/>
              </w:rPr>
              <w:t xml:space="preserve">（  </w:t>
            </w:r>
            <w:r>
              <w:rPr>
                <w:rFonts w:hint="eastAsia" w:eastAsia="仿宋_GB2312"/>
                <w:kern w:val="0"/>
                <w:sz w:val="24"/>
              </w:rPr>
              <w:t>2022</w:t>
            </w:r>
            <w:r>
              <w:rPr>
                <w:rFonts w:eastAsia="仿宋_GB2312"/>
                <w:kern w:val="0"/>
                <w:sz w:val="24"/>
              </w:rPr>
              <w:t xml:space="preserve"> 年度）</w:t>
            </w:r>
          </w:p>
        </w:tc>
      </w:tr>
      <w:tr>
        <w:tblPrEx>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66"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ascii="仿宋" w:hAnsi="仿宋" w:eastAsia="仿宋" w:cs="仿宋"/>
                <w:kern w:val="0"/>
                <w:sz w:val="24"/>
                <w:szCs w:val="24"/>
                <w:lang w:eastAsia="zh-CN"/>
              </w:rPr>
              <w:t>京哈铁路环境安全监管费</w:t>
            </w:r>
          </w:p>
        </w:tc>
      </w:tr>
      <w:tr>
        <w:tblPrEx>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大厂回族自治县交通运输局</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安全科</w:t>
            </w:r>
          </w:p>
        </w:tc>
      </w:tr>
      <w:tr>
        <w:tblPrEx>
          <w:tblCellMar>
            <w:top w:w="0" w:type="dxa"/>
            <w:left w:w="0" w:type="dxa"/>
            <w:bottom w:w="0" w:type="dxa"/>
            <w:right w:w="0" w:type="dxa"/>
          </w:tblCellMar>
        </w:tblPrEx>
        <w:trPr>
          <w:trHeight w:val="542"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592"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531"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完成全部资金拨付</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拨付占比100%</w:t>
            </w:r>
          </w:p>
        </w:tc>
      </w:tr>
      <w:tr>
        <w:tblPrEx>
          <w:tblCellMar>
            <w:top w:w="0" w:type="dxa"/>
            <w:left w:w="0" w:type="dxa"/>
            <w:bottom w:w="0" w:type="dxa"/>
            <w:right w:w="0" w:type="dxa"/>
          </w:tblCellMar>
        </w:tblPrEx>
        <w:trPr>
          <w:trHeight w:val="542" w:hRule="atLeast"/>
        </w:trPr>
        <w:tc>
          <w:tcPr>
            <w:tcW w:w="587"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环境安全治理里程</w:t>
            </w:r>
          </w:p>
        </w:tc>
        <w:tc>
          <w:tcPr>
            <w:tcW w:w="1023" w:type="dxa"/>
            <w:gridSpan w:val="2"/>
            <w:tcBorders>
              <w:top w:val="nil"/>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6.1</w:t>
            </w:r>
          </w:p>
        </w:tc>
        <w:tc>
          <w:tcPr>
            <w:tcW w:w="928" w:type="dxa"/>
            <w:tcBorders>
              <w:top w:val="nil"/>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6.1</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整改合格率</w:t>
            </w:r>
          </w:p>
        </w:tc>
        <w:tc>
          <w:tcPr>
            <w:tcW w:w="1023" w:type="dxa"/>
            <w:gridSpan w:val="2"/>
            <w:tcBorders>
              <w:top w:val="nil"/>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100</w:t>
            </w:r>
          </w:p>
        </w:tc>
        <w:tc>
          <w:tcPr>
            <w:tcW w:w="928" w:type="dxa"/>
            <w:tcBorders>
              <w:top w:val="nil"/>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环境安全治理工作完成时间</w:t>
            </w:r>
          </w:p>
        </w:tc>
        <w:tc>
          <w:tcPr>
            <w:tcW w:w="1023"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全年</w:t>
            </w:r>
          </w:p>
        </w:tc>
        <w:tc>
          <w:tcPr>
            <w:tcW w:w="928"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全年</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每公里治理成本</w:t>
            </w:r>
          </w:p>
        </w:tc>
        <w:tc>
          <w:tcPr>
            <w:tcW w:w="1023" w:type="dxa"/>
            <w:gridSpan w:val="2"/>
            <w:tcBorders>
              <w:top w:val="nil"/>
              <w:left w:val="nil"/>
              <w:bottom w:val="single" w:color="auto" w:sz="4" w:space="0"/>
              <w:right w:val="single" w:color="auto" w:sz="4" w:space="0"/>
            </w:tcBorders>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28" w:type="dxa"/>
            <w:tcBorders>
              <w:top w:val="nil"/>
              <w:left w:val="nil"/>
              <w:bottom w:val="single" w:color="auto" w:sz="4" w:space="0"/>
              <w:right w:val="single" w:color="auto" w:sz="4" w:space="0"/>
            </w:tcBorders>
            <w:noWrap w:val="0"/>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环境安全事故发生情况</w:t>
            </w:r>
          </w:p>
        </w:tc>
        <w:tc>
          <w:tcPr>
            <w:tcW w:w="1023" w:type="dxa"/>
            <w:gridSpan w:val="2"/>
            <w:tcBorders>
              <w:top w:val="nil"/>
              <w:left w:val="nil"/>
              <w:bottom w:val="single" w:color="auto" w:sz="4" w:space="0"/>
              <w:right w:val="single" w:color="auto" w:sz="4" w:space="0"/>
            </w:tcBorders>
            <w:noWrap w:val="0"/>
            <w:vAlign w:val="center"/>
          </w:tcPr>
          <w:p>
            <w:pPr>
              <w:jc w:val="righ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928" w:type="dxa"/>
            <w:tcBorders>
              <w:top w:val="nil"/>
              <w:left w:val="nil"/>
              <w:bottom w:val="single" w:color="auto" w:sz="4" w:space="0"/>
              <w:right w:val="single" w:color="auto" w:sz="4" w:space="0"/>
            </w:tcBorders>
            <w:noWrap w:val="0"/>
            <w:vAlign w:val="center"/>
          </w:tcPr>
          <w:p>
            <w:pPr>
              <w:jc w:val="righ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p>
        </w:tc>
        <w:tc>
          <w:tcPr>
            <w:tcW w:w="1023" w:type="dxa"/>
            <w:gridSpan w:val="2"/>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kern w:val="0"/>
                <w:sz w:val="24"/>
                <w:szCs w:val="24"/>
              </w:rPr>
            </w:pPr>
          </w:p>
        </w:tc>
        <w:tc>
          <w:tcPr>
            <w:tcW w:w="92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kern w:val="0"/>
                <w:sz w:val="24"/>
                <w:szCs w:val="24"/>
              </w:rPr>
            </w:pPr>
          </w:p>
        </w:tc>
        <w:tc>
          <w:tcPr>
            <w:tcW w:w="5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5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07" w:hRule="atLeast"/>
        </w:trPr>
        <w:tc>
          <w:tcPr>
            <w:tcW w:w="587" w:type="dxa"/>
            <w:vMerge w:val="continue"/>
            <w:tcBorders>
              <w:left w:val="single" w:color="auto" w:sz="4" w:space="0"/>
              <w:right w:val="single" w:color="auto" w:sz="4" w:space="0"/>
            </w:tcBorders>
            <w:noWrap w:val="0"/>
            <w:vAlign w:val="center"/>
          </w:tcPr>
          <w:p/>
        </w:tc>
        <w:tc>
          <w:tcPr>
            <w:tcW w:w="627"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8"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群众满意度</w:t>
            </w:r>
          </w:p>
        </w:tc>
        <w:tc>
          <w:tcPr>
            <w:tcW w:w="1023"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90.00</w:t>
            </w:r>
          </w:p>
        </w:tc>
        <w:tc>
          <w:tcPr>
            <w:tcW w:w="928"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90.00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07" w:hRule="atLeast"/>
        </w:trPr>
        <w:tc>
          <w:tcPr>
            <w:tcW w:w="587" w:type="dxa"/>
            <w:vMerge w:val="continue"/>
            <w:tcBorders>
              <w:left w:val="single" w:color="auto" w:sz="4" w:space="0"/>
              <w:bottom w:val="single" w:color="auto" w:sz="4" w:space="0"/>
              <w:right w:val="single" w:color="auto" w:sz="4" w:space="0"/>
            </w:tcBorders>
            <w:noWrap w:val="0"/>
            <w:vAlign w:val="center"/>
          </w:tcPr>
          <w:p/>
        </w:tc>
        <w:tc>
          <w:tcPr>
            <w:tcW w:w="627" w:type="dxa"/>
            <w:vMerge w:val="continue"/>
            <w:tcBorders>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p>
        </w:tc>
        <w:tc>
          <w:tcPr>
            <w:tcW w:w="146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5" w:type="dxa"/>
            <w:gridSpan w:val="2"/>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上级主管部门满意度</w:t>
            </w:r>
          </w:p>
        </w:tc>
        <w:tc>
          <w:tcPr>
            <w:tcW w:w="1023"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90.00</w:t>
            </w:r>
          </w:p>
        </w:tc>
        <w:tc>
          <w:tcPr>
            <w:tcW w:w="928"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90.00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87" w:hRule="atLeast"/>
        </w:trPr>
        <w:tc>
          <w:tcPr>
            <w:tcW w:w="63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97</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kern w:val="0"/>
          <w:sz w:val="24"/>
        </w:rPr>
      </w:pPr>
      <w:r>
        <w:rPr>
          <w:rFonts w:eastAsia="仿宋_GB2312"/>
          <w:kern w:val="0"/>
          <w:sz w:val="24"/>
        </w:rPr>
        <w:t>填报单位负责人（签名）：</w:t>
      </w:r>
      <w:r>
        <w:rPr>
          <w:rFonts w:hint="eastAsia" w:eastAsia="仿宋_GB2312"/>
          <w:kern w:val="0"/>
          <w:sz w:val="24"/>
        </w:rPr>
        <w:t>王长永</w:t>
      </w:r>
      <w:r>
        <w:rPr>
          <w:rFonts w:eastAsia="仿宋_GB2312"/>
          <w:kern w:val="0"/>
          <w:sz w:val="24"/>
        </w:rPr>
        <w:t xml:space="preserve">           填报日期：</w:t>
      </w:r>
      <w:r>
        <w:rPr>
          <w:rFonts w:hint="eastAsia" w:eastAsia="仿宋_GB2312"/>
          <w:kern w:val="0"/>
          <w:sz w:val="24"/>
        </w:rPr>
        <w:t>2022年3月15日</w:t>
      </w:r>
    </w:p>
    <w:p>
      <w:pPr>
        <w:widowControl/>
        <w:jc w:val="left"/>
        <w:rPr>
          <w:rFonts w:eastAsia="仿宋_GB2312"/>
          <w:kern w:val="0"/>
          <w:sz w:val="24"/>
        </w:rPr>
      </w:pPr>
      <w:r>
        <w:rPr>
          <w:rFonts w:eastAsia="仿宋_GB2312"/>
          <w:kern w:val="0"/>
          <w:sz w:val="24"/>
        </w:rPr>
        <w:t>填报人：</w:t>
      </w:r>
      <w:r>
        <w:rPr>
          <w:rFonts w:hint="eastAsia" w:eastAsia="仿宋_GB2312"/>
          <w:kern w:val="0"/>
          <w:sz w:val="24"/>
        </w:rPr>
        <w:t>王立臣</w:t>
      </w:r>
      <w:r>
        <w:rPr>
          <w:rFonts w:eastAsia="仿宋_GB2312"/>
          <w:kern w:val="0"/>
          <w:sz w:val="24"/>
        </w:rPr>
        <w:t xml:space="preserve">                           联系方式：</w:t>
      </w:r>
      <w:r>
        <w:rPr>
          <w:rFonts w:hint="eastAsia" w:eastAsia="仿宋_GB2312"/>
          <w:kern w:val="0"/>
          <w:sz w:val="24"/>
        </w:rPr>
        <w:t>13831686405</w:t>
      </w:r>
    </w:p>
    <w:p/>
    <w:p/>
    <w:p/>
    <w:tbl>
      <w:tblPr>
        <w:tblStyle w:val="4"/>
        <w:tblW w:w="8840"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4"/>
        <w:gridCol w:w="625"/>
        <w:gridCol w:w="1461"/>
        <w:gridCol w:w="728"/>
        <w:gridCol w:w="969"/>
        <w:gridCol w:w="28"/>
        <w:gridCol w:w="992"/>
        <w:gridCol w:w="924"/>
        <w:gridCol w:w="196"/>
        <w:gridCol w:w="334"/>
        <w:gridCol w:w="434"/>
        <w:gridCol w:w="110"/>
        <w:gridCol w:w="783"/>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5" w:hRule="atLeast"/>
        </w:trPr>
        <w:tc>
          <w:tcPr>
            <w:tcW w:w="881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884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3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密涿高速公路大厂东互通连接线（大厂段）两侧新建并行道路项目资金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7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120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43.597</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43.597</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43.597</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58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5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48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5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道路工程量</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20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20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验收合格率</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项目按计划完工及时率</w:t>
            </w:r>
          </w:p>
        </w:tc>
        <w:tc>
          <w:tcPr>
            <w:tcW w:w="10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单位成本</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300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300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公路通达度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路面完好率</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道路使用年限</w:t>
            </w:r>
          </w:p>
        </w:tc>
        <w:tc>
          <w:tcPr>
            <w:tcW w:w="10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9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5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过路人员满意度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nil"/>
              <w:right w:val="single" w:color="auto" w:sz="4" w:space="0"/>
            </w:tcBorders>
            <w:noWrap w:val="0"/>
            <w:vAlign w:val="center"/>
          </w:tcPr>
          <w:p/>
        </w:tc>
        <w:tc>
          <w:tcPr>
            <w:tcW w:w="1461" w:type="dxa"/>
            <w:vMerge w:val="continue"/>
            <w:tcBorders>
              <w:top w:val="nil"/>
              <w:left w:val="single" w:color="auto" w:sz="4" w:space="0"/>
              <w:bottom w:val="single" w:color="auto" w:sz="4" w:space="0"/>
              <w:right w:val="single" w:color="auto" w:sz="4" w:space="0"/>
            </w:tcBorders>
            <w:noWrap w:val="0"/>
            <w:vAlign w:val="center"/>
          </w:tcP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上级主管部门满意度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4</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 w:hRule="atLeast"/>
        </w:trPr>
        <w:tc>
          <w:tcPr>
            <w:tcW w:w="631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96</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填报日期：2023年3月3日</w:t>
      </w:r>
    </w:p>
    <w:p>
      <w:r>
        <w:rPr>
          <w:rFonts w:hint="eastAsia"/>
          <w:lang w:val="en-US" w:eastAsia="zh-CN"/>
        </w:rPr>
        <w:t>填报人：李军鹏                                      联系方式：13803222509</w:t>
      </w:r>
    </w:p>
    <w:tbl>
      <w:tblPr>
        <w:tblStyle w:val="4"/>
        <w:tblW w:w="8840"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4"/>
        <w:gridCol w:w="625"/>
        <w:gridCol w:w="1461"/>
        <w:gridCol w:w="728"/>
        <w:gridCol w:w="969"/>
        <w:gridCol w:w="28"/>
        <w:gridCol w:w="992"/>
        <w:gridCol w:w="924"/>
        <w:gridCol w:w="196"/>
        <w:gridCol w:w="334"/>
        <w:gridCol w:w="434"/>
        <w:gridCol w:w="110"/>
        <w:gridCol w:w="783"/>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5" w:hRule="atLeast"/>
        </w:trPr>
        <w:tc>
          <w:tcPr>
            <w:tcW w:w="881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884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3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B050"/>
                <w:kern w:val="0"/>
                <w:sz w:val="24"/>
              </w:rPr>
              <w:t>关于提前下达2022年农村公路建设养护发展专项资金的通知（冀财建【2021】238号）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7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120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152</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152</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152</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58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5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48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5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道路工程量</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20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20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验收合格率</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项目按计划完工及时率</w:t>
            </w:r>
          </w:p>
        </w:tc>
        <w:tc>
          <w:tcPr>
            <w:tcW w:w="10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单位成本</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300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300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公路通达度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路面完好率</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道路使用年限</w:t>
            </w:r>
          </w:p>
        </w:tc>
        <w:tc>
          <w:tcPr>
            <w:tcW w:w="10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9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5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过路人员满意度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nil"/>
              <w:right w:val="single" w:color="auto" w:sz="4" w:space="0"/>
            </w:tcBorders>
            <w:noWrap w:val="0"/>
            <w:vAlign w:val="center"/>
          </w:tcPr>
          <w:p/>
        </w:tc>
        <w:tc>
          <w:tcPr>
            <w:tcW w:w="1461" w:type="dxa"/>
            <w:vMerge w:val="continue"/>
            <w:tcBorders>
              <w:top w:val="nil"/>
              <w:left w:val="single" w:color="auto" w:sz="4" w:space="0"/>
              <w:bottom w:val="single" w:color="auto" w:sz="4" w:space="0"/>
              <w:right w:val="single" w:color="auto" w:sz="4" w:space="0"/>
            </w:tcBorders>
            <w:noWrap w:val="0"/>
            <w:vAlign w:val="center"/>
          </w:tcP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上级主管部门满意度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4</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 w:hRule="atLeast"/>
        </w:trPr>
        <w:tc>
          <w:tcPr>
            <w:tcW w:w="631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96</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填报日期：2023年3月3日</w:t>
      </w:r>
    </w:p>
    <w:p>
      <w:pPr>
        <w:rPr>
          <w:rFonts w:hint="eastAsia"/>
          <w:lang w:val="en-US" w:eastAsia="zh-CN"/>
        </w:rPr>
      </w:pPr>
      <w:r>
        <w:rPr>
          <w:rFonts w:hint="eastAsia"/>
          <w:lang w:val="en-US" w:eastAsia="zh-CN"/>
        </w:rPr>
        <w:t>填报人：李军鹏                                      联系方式：13803222509</w:t>
      </w:r>
    </w:p>
    <w:p>
      <w:pPr>
        <w:rPr>
          <w:rFonts w:hint="eastAsia"/>
          <w:lang w:val="en-US" w:eastAsia="zh-CN"/>
        </w:rPr>
      </w:pPr>
    </w:p>
    <w:p>
      <w:pPr>
        <w:rPr>
          <w:rFonts w:hint="eastAsia"/>
          <w:lang w:val="en-US" w:eastAsia="zh-CN"/>
        </w:rPr>
      </w:pPr>
    </w:p>
    <w:p>
      <w:pPr>
        <w:rPr>
          <w:rFonts w:hint="eastAsia"/>
          <w:lang w:val="en-US" w:eastAsia="zh-CN"/>
        </w:rPr>
      </w:pPr>
    </w:p>
    <w:tbl>
      <w:tblPr>
        <w:tblStyle w:val="4"/>
        <w:tblW w:w="8840"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4"/>
        <w:gridCol w:w="625"/>
        <w:gridCol w:w="1461"/>
        <w:gridCol w:w="728"/>
        <w:gridCol w:w="969"/>
        <w:gridCol w:w="28"/>
        <w:gridCol w:w="992"/>
        <w:gridCol w:w="924"/>
        <w:gridCol w:w="196"/>
        <w:gridCol w:w="334"/>
        <w:gridCol w:w="434"/>
        <w:gridCol w:w="110"/>
        <w:gridCol w:w="783"/>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5" w:hRule="atLeast"/>
        </w:trPr>
        <w:tc>
          <w:tcPr>
            <w:tcW w:w="881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884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3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B050"/>
                <w:kern w:val="0"/>
                <w:sz w:val="24"/>
              </w:rPr>
              <w:t>密涿高速公路大厂东互通连接线（大厂段）工程款配套资金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7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120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486.403</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486.403</w:t>
            </w: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486.403</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2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58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5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48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5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道路工程量</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20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20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验收合格率</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项目按计划完工及时率</w:t>
            </w:r>
          </w:p>
        </w:tc>
        <w:tc>
          <w:tcPr>
            <w:tcW w:w="10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单位成本</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300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300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公路通达度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3"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路面完好率</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仿宋" w:hAnsi="仿宋" w:eastAsia="仿宋" w:cs="仿宋"/>
                <w:color w:val="auto"/>
                <w:kern w:val="0"/>
                <w:sz w:val="24"/>
                <w:szCs w:val="24"/>
                <w:lang w:val="en-US" w:eastAsia="zh-CN"/>
              </w:rPr>
              <w:t>10</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single" w:color="auto" w:sz="4" w:space="0"/>
              <w:right w:val="single" w:color="auto" w:sz="4" w:space="0"/>
            </w:tcBorders>
            <w:noWrap w:val="0"/>
            <w:vAlign w:val="center"/>
          </w:tcP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道路使用年限</w:t>
            </w:r>
          </w:p>
        </w:tc>
        <w:tc>
          <w:tcPr>
            <w:tcW w:w="10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9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5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过路人员满意度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4" w:type="dxa"/>
            <w:vMerge w:val="continue"/>
            <w:tcBorders>
              <w:top w:val="nil"/>
              <w:left w:val="single" w:color="auto" w:sz="4" w:space="0"/>
              <w:bottom w:val="single" w:color="auto" w:sz="4" w:space="0"/>
              <w:right w:val="single" w:color="auto" w:sz="4" w:space="0"/>
            </w:tcBorders>
            <w:noWrap w:val="0"/>
            <w:vAlign w:val="center"/>
          </w:tcPr>
          <w:p/>
        </w:tc>
        <w:tc>
          <w:tcPr>
            <w:tcW w:w="625" w:type="dxa"/>
            <w:vMerge w:val="continue"/>
            <w:tcBorders>
              <w:top w:val="nil"/>
              <w:left w:val="single" w:color="auto" w:sz="4" w:space="0"/>
              <w:bottom w:val="nil"/>
              <w:right w:val="single" w:color="auto" w:sz="4" w:space="0"/>
            </w:tcBorders>
            <w:noWrap w:val="0"/>
            <w:vAlign w:val="center"/>
          </w:tcPr>
          <w:p/>
        </w:tc>
        <w:tc>
          <w:tcPr>
            <w:tcW w:w="1461" w:type="dxa"/>
            <w:vMerge w:val="continue"/>
            <w:tcBorders>
              <w:top w:val="nil"/>
              <w:left w:val="single" w:color="auto" w:sz="4" w:space="0"/>
              <w:bottom w:val="single" w:color="auto" w:sz="4" w:space="0"/>
              <w:right w:val="single" w:color="auto" w:sz="4" w:space="0"/>
            </w:tcBorders>
            <w:noWrap w:val="0"/>
            <w:vAlign w:val="center"/>
          </w:tcPr>
          <w:p/>
        </w:tc>
        <w:tc>
          <w:tcPr>
            <w:tcW w:w="169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上级主管部门满意度</w:t>
            </w:r>
          </w:p>
        </w:tc>
        <w:tc>
          <w:tcPr>
            <w:tcW w:w="102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9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90.00</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5</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4</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 w:hRule="atLeast"/>
        </w:trPr>
        <w:tc>
          <w:tcPr>
            <w:tcW w:w="631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96</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default"/>
          <w:lang w:val="en-US" w:eastAsia="zh-CN"/>
        </w:rPr>
      </w:pPr>
      <w:r>
        <w:rPr>
          <w:rFonts w:hint="eastAsia"/>
          <w:lang w:eastAsia="zh-CN"/>
        </w:rPr>
        <w:t>填报单位负责人（签名）：</w:t>
      </w:r>
      <w:r>
        <w:rPr>
          <w:rFonts w:hint="eastAsia"/>
          <w:lang w:val="en-US" w:eastAsia="zh-CN"/>
        </w:rPr>
        <w:t xml:space="preserve">                             填报日期：2023年3月3日</w:t>
      </w:r>
    </w:p>
    <w:p>
      <w:pPr>
        <w:rPr>
          <w:rFonts w:hint="eastAsia"/>
          <w:lang w:val="en-US" w:eastAsia="zh-CN"/>
        </w:rPr>
      </w:pPr>
      <w:r>
        <w:rPr>
          <w:rFonts w:hint="eastAsia"/>
          <w:lang w:val="en-US" w:eastAsia="zh-CN"/>
        </w:rPr>
        <w:t>填报人：李军鹏                                      联系方式：13803222509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Layout w:type="fixed"/>
        <w:tblCellMar>
          <w:top w:w="0" w:type="dxa"/>
          <w:left w:w="0" w:type="dxa"/>
          <w:bottom w:w="0" w:type="dxa"/>
          <w:right w:w="0" w:type="dxa"/>
        </w:tblCellMar>
      </w:tblPr>
      <w:tblGrid>
        <w:gridCol w:w="586"/>
        <w:gridCol w:w="626"/>
        <w:gridCol w:w="47"/>
        <w:gridCol w:w="1418"/>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701" w:hRule="atLeast"/>
        </w:trPr>
        <w:tc>
          <w:tcPr>
            <w:tcW w:w="8835"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关于提前下达2023年普通国省干线公路建设养护发展专项资金的通知（冀财建【2022】266号）（普通公路超限检测站补助部分）廊坊市大厂县大香线大厂站治超资金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综合执法大队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34.242583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34.242583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通过项目的开展使公路车辆超限超载行为得到有效遏制和治理，将公路超限运输率控制在0.5%以下，实现延长公路使用寿命并节约国家投资的目标。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公路车辆超限超载行为得到有效遏制和治理，公路超限运输率控制在0.27%</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3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治理联合治超站</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执法车辆及其他正常运转率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eastAsia="仿宋_GB2312"/>
                <w:kern w:val="0"/>
                <w:sz w:val="24"/>
              </w:rPr>
              <w:t>100%</w:t>
            </w:r>
          </w:p>
        </w:tc>
        <w:tc>
          <w:tcPr>
            <w:tcW w:w="927" w:type="dxa"/>
            <w:tcBorders>
              <w:top w:val="single" w:color="auto" w:sz="4" w:space="0"/>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1"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成本偏离率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eastAsia="仿宋_GB2312"/>
                <w:kern w:val="0"/>
                <w:sz w:val="24"/>
              </w:rPr>
              <w:t>0%</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超限超载率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≤0.5%</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维护公路正常使用年限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≥8年</w:t>
            </w:r>
          </w:p>
        </w:tc>
        <w:tc>
          <w:tcPr>
            <w:tcW w:w="927" w:type="dxa"/>
            <w:tcBorders>
              <w:top w:val="single" w:color="auto" w:sz="4" w:space="0"/>
              <w:left w:val="nil"/>
              <w:bottom w:val="single" w:color="auto" w:sz="4" w:space="0"/>
              <w:right w:val="single" w:color="auto" w:sz="4" w:space="0"/>
            </w:tcBorders>
            <w:noWrap w:val="0"/>
            <w:vAlign w:val="center"/>
          </w:tcPr>
          <w:p>
            <w:pPr>
              <w:jc w:val="center"/>
            </w:pPr>
            <w: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26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沿线群众满意度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11" w:hRule="atLeast"/>
        </w:trPr>
        <w:tc>
          <w:tcPr>
            <w:tcW w:w="6327"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2023年3月4日</w:t>
      </w:r>
    </w:p>
    <w:p>
      <w:pPr>
        <w:widowControl/>
        <w:jc w:val="left"/>
        <w:rPr>
          <w:rFonts w:hint="eastAsia" w:eastAsia="仿宋_GB2312"/>
          <w:color w:val="000000"/>
          <w:kern w:val="0"/>
          <w:sz w:val="24"/>
        </w:rPr>
      </w:pPr>
      <w:r>
        <w:rPr>
          <w:rFonts w:eastAsia="仿宋_GB2312"/>
          <w:color w:val="000000"/>
          <w:kern w:val="0"/>
          <w:sz w:val="24"/>
        </w:rPr>
        <w:t>填报人：</w:t>
      </w:r>
      <w:r>
        <w:rPr>
          <w:rFonts w:hint="eastAsia" w:eastAsia="仿宋_GB2312"/>
          <w:color w:val="000000"/>
          <w:kern w:val="0"/>
          <w:sz w:val="24"/>
        </w:rPr>
        <w:t>温宝江</w:t>
      </w:r>
      <w:r>
        <w:rPr>
          <w:rFonts w:eastAsia="仿宋_GB2312"/>
          <w:color w:val="000000"/>
          <w:kern w:val="0"/>
          <w:sz w:val="24"/>
        </w:rPr>
        <w:t xml:space="preserve">                              联系方式：</w:t>
      </w:r>
      <w:r>
        <w:rPr>
          <w:rFonts w:hint="eastAsia" w:eastAsia="仿宋_GB2312"/>
          <w:color w:val="000000"/>
          <w:kern w:val="0"/>
          <w:sz w:val="24"/>
        </w:rPr>
        <w:t>13831696697</w:t>
      </w:r>
    </w:p>
    <w:tbl>
      <w:tblPr>
        <w:tblStyle w:val="4"/>
        <w:tblW w:w="8861" w:type="dxa"/>
        <w:tblInd w:w="32" w:type="dxa"/>
        <w:tblLayout w:type="fixed"/>
        <w:tblCellMar>
          <w:top w:w="0" w:type="dxa"/>
          <w:left w:w="0" w:type="dxa"/>
          <w:bottom w:w="0" w:type="dxa"/>
          <w:right w:w="0" w:type="dxa"/>
        </w:tblCellMar>
      </w:tblPr>
      <w:tblGrid>
        <w:gridCol w:w="586"/>
        <w:gridCol w:w="626"/>
        <w:gridCol w:w="47"/>
        <w:gridCol w:w="1418"/>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执法经费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综合执法大队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12.17515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12.17515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通过项目的开展使公路车辆超限超载行为得到有效遏制和治理，将公路超限运输率控制在0.5%以下，实现延长公路使用寿命并节约国家投资的目标。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公路车辆超限超载行为得到有效遏制和治理，公路超限运输率控制在0.27%</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74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治理联合治超站</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1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执法车辆及其他正常运转率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eastAsia="仿宋_GB2312"/>
                <w:kern w:val="0"/>
                <w:sz w:val="24"/>
              </w:rPr>
              <w:t>100%</w:t>
            </w:r>
          </w:p>
        </w:tc>
        <w:tc>
          <w:tcPr>
            <w:tcW w:w="927" w:type="dxa"/>
            <w:tcBorders>
              <w:top w:val="single" w:color="auto" w:sz="4" w:space="0"/>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1"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成本偏离率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eastAsia="仿宋_GB2312"/>
                <w:kern w:val="0"/>
                <w:sz w:val="24"/>
              </w:rPr>
              <w:t>0%</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8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超限超载率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≤0.5%</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8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vMerge w:val="continue"/>
            <w:tcBorders>
              <w:top w:val="nil"/>
              <w:left w:val="single" w:color="auto" w:sz="4" w:space="0"/>
              <w:bottom w:val="single" w:color="auto" w:sz="4" w:space="0"/>
              <w:right w:val="single" w:color="auto" w:sz="4" w:space="0"/>
            </w:tcBorders>
            <w:noWrap w:val="0"/>
            <w:vAlign w:val="center"/>
          </w:tc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维护公路正常使用年限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≥8年</w:t>
            </w:r>
          </w:p>
        </w:tc>
        <w:tc>
          <w:tcPr>
            <w:tcW w:w="927" w:type="dxa"/>
            <w:tcBorders>
              <w:top w:val="single" w:color="auto" w:sz="4" w:space="0"/>
              <w:left w:val="nil"/>
              <w:bottom w:val="single" w:color="auto" w:sz="4" w:space="0"/>
              <w:right w:val="single" w:color="auto" w:sz="4" w:space="0"/>
            </w:tcBorders>
            <w:noWrap w:val="0"/>
            <w:vAlign w:val="center"/>
          </w:tcPr>
          <w:p>
            <w:pPr>
              <w:jc w:val="center"/>
            </w:pPr>
            <w: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26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73"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沿线群众满意度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noWrap w:val="0"/>
            <w:vAlign w:val="center"/>
          </w:tcPr>
          <w:p>
            <w:pPr>
              <w:jc w:val="center"/>
            </w:pPr>
            <w: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11" w:hRule="atLeast"/>
        </w:trPr>
        <w:tc>
          <w:tcPr>
            <w:tcW w:w="6327"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2023年3月4日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温宝江</w:t>
      </w:r>
      <w:r>
        <w:rPr>
          <w:rFonts w:eastAsia="仿宋_GB2312"/>
          <w:color w:val="000000"/>
          <w:kern w:val="0"/>
          <w:sz w:val="24"/>
        </w:rPr>
        <w:t xml:space="preserve">                              联系方式：</w:t>
      </w:r>
      <w:r>
        <w:rPr>
          <w:rFonts w:hint="eastAsia" w:eastAsia="仿宋_GB2312"/>
          <w:color w:val="000000"/>
          <w:kern w:val="0"/>
          <w:sz w:val="24"/>
        </w:rPr>
        <w:t>13831696697</w:t>
      </w:r>
    </w:p>
    <w:p>
      <w:pPr>
        <w:spacing w:line="540" w:lineRule="exact"/>
        <w:rPr>
          <w:rFonts w:hint="eastAsia" w:ascii="仿宋_GB2312" w:eastAsia="仿宋_GB2312"/>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35" w:type="dxa"/>
        <w:tblInd w:w="32"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tblGrid>
      <w:tr>
        <w:tblPrEx>
          <w:tblCellMar>
            <w:top w:w="0" w:type="dxa"/>
            <w:left w:w="0" w:type="dxa"/>
            <w:bottom w:w="0" w:type="dxa"/>
            <w:right w:w="0" w:type="dxa"/>
          </w:tblCellMar>
        </w:tblPrEx>
        <w:trPr>
          <w:trHeight w:val="489"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35" w:type="dxa"/>
            <w:gridSpan w:val="13"/>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2</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23"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通武线及密涿高速公路大厂连接线（南段）、102国道绿化养护经费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1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w:t>
            </w:r>
            <w:r>
              <w:rPr>
                <w:rFonts w:hint="eastAsia" w:eastAsia="仿宋_GB2312"/>
                <w:kern w:val="0"/>
                <w:sz w:val="24"/>
              </w:rPr>
              <w:t>汽车综合性能检测站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4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368.34</w:t>
            </w:r>
          </w:p>
        </w:tc>
        <w:tc>
          <w:tcPr>
            <w:tcW w:w="993" w:type="dxa"/>
            <w:tcBorders>
              <w:top w:val="nil"/>
              <w:left w:val="nil"/>
              <w:bottom w:val="single" w:color="auto" w:sz="4" w:space="0"/>
              <w:right w:val="single" w:color="auto" w:sz="4" w:space="0"/>
            </w:tcBorders>
          </w:tcPr>
          <w:p>
            <w:r>
              <w:rPr>
                <w:rFonts w:hint="eastAsia" w:eastAsia="仿宋_GB2312"/>
                <w:kern w:val="0"/>
                <w:sz w:val="24"/>
                <w:lang w:val="en-US" w:eastAsia="zh-CN"/>
              </w:rPr>
              <w:t>368.34</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lang w:val="en-US" w:eastAsia="zh-CN"/>
              </w:rPr>
              <w:t>368.34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4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368.34</w:t>
            </w:r>
          </w:p>
        </w:tc>
        <w:tc>
          <w:tcPr>
            <w:tcW w:w="993" w:type="dxa"/>
            <w:tcBorders>
              <w:top w:val="nil"/>
              <w:left w:val="nil"/>
              <w:bottom w:val="single" w:color="auto" w:sz="4" w:space="0"/>
              <w:right w:val="single" w:color="auto" w:sz="4" w:space="0"/>
            </w:tcBorders>
          </w:tcPr>
          <w:p>
            <w:r>
              <w:rPr>
                <w:rFonts w:hint="eastAsia" w:eastAsia="仿宋_GB2312"/>
                <w:kern w:val="0"/>
                <w:sz w:val="24"/>
              </w:rPr>
              <w:t>4</w:t>
            </w:r>
            <w:r>
              <w:rPr>
                <w:rFonts w:hint="eastAsia" w:eastAsia="仿宋_GB2312"/>
                <w:kern w:val="0"/>
                <w:sz w:val="24"/>
                <w:lang w:val="en-US" w:eastAsia="zh-CN"/>
              </w:rPr>
              <w:t>368.34</w:t>
            </w:r>
          </w:p>
        </w:tc>
        <w:tc>
          <w:tcPr>
            <w:tcW w:w="1123" w:type="dxa"/>
            <w:gridSpan w:val="2"/>
            <w:tcBorders>
              <w:top w:val="nil"/>
              <w:left w:val="nil"/>
              <w:bottom w:val="single" w:color="auto" w:sz="4" w:space="0"/>
              <w:right w:val="single" w:color="auto" w:sz="4" w:space="0"/>
            </w:tcBorders>
          </w:tcPr>
          <w:p>
            <w:bookmarkStart w:id="1" w:name="_GoBack"/>
            <w:r>
              <w:rPr>
                <w:rFonts w:hint="eastAsia" w:eastAsia="仿宋_GB2312"/>
                <w:kern w:val="0"/>
                <w:sz w:val="24"/>
                <w:lang w:val="en-US" w:eastAsia="zh-CN"/>
              </w:rPr>
              <w:t>368.34</w:t>
            </w:r>
            <w:bookmarkEnd w:id="1"/>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4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3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通过合理安排绿植修剪、绿篱、整形、除草、涂白、施肥、打药灌溉等工作，提升大厂段公路绿美效果</w:t>
            </w:r>
          </w:p>
        </w:tc>
        <w:tc>
          <w:tcPr>
            <w:tcW w:w="343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指标1：绿化养护长度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21.32公里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21.32公里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指标2：养护绿地树木数量</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43605丛</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43605丛</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val="en-US" w:eastAsia="zh-CN"/>
              </w:rPr>
              <w:t>指标3：</w:t>
            </w:r>
            <w:r>
              <w:rPr>
                <w:rFonts w:hint="eastAsia" w:eastAsia="仿宋_GB2312"/>
                <w:color w:val="000000"/>
                <w:kern w:val="0"/>
                <w:sz w:val="24"/>
              </w:rPr>
              <w:t>养护绿篱类植物数量</w:t>
            </w:r>
          </w:p>
        </w:tc>
        <w:tc>
          <w:tcPr>
            <w:tcW w:w="993" w:type="dxa"/>
            <w:tcBorders>
              <w:top w:val="nil"/>
              <w:left w:val="nil"/>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74751</w:t>
            </w:r>
            <w:r>
              <w:rPr>
                <w:rFonts w:hint="eastAsia" w:ascii="Calibri" w:hAnsi="Calibri" w:cs="Calibri"/>
                <w:i w:val="0"/>
                <w:color w:val="000000"/>
                <w:kern w:val="0"/>
                <w:sz w:val="22"/>
                <w:szCs w:val="22"/>
                <w:u w:val="none"/>
                <w:lang w:val="en-US" w:eastAsia="zh-CN" w:bidi="ar"/>
              </w:rPr>
              <w:t>平米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default" w:ascii="Calibri" w:hAnsi="Calibri" w:eastAsia="宋体" w:cs="Calibri"/>
                <w:i w:val="0"/>
                <w:color w:val="000000"/>
                <w:kern w:val="0"/>
                <w:sz w:val="22"/>
                <w:szCs w:val="22"/>
                <w:u w:val="none"/>
                <w:lang w:val="en-US" w:eastAsia="zh-CN" w:bidi="ar"/>
              </w:rPr>
              <w:t>74751</w:t>
            </w:r>
            <w:r>
              <w:rPr>
                <w:rFonts w:hint="eastAsia" w:ascii="Calibri" w:hAnsi="Calibri" w:cs="Calibri"/>
                <w:i w:val="0"/>
                <w:color w:val="000000"/>
                <w:kern w:val="0"/>
                <w:sz w:val="22"/>
                <w:szCs w:val="22"/>
                <w:u w:val="none"/>
                <w:lang w:val="en-US" w:eastAsia="zh-CN" w:bidi="ar"/>
              </w:rPr>
              <w:t>平米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:4</w:t>
            </w:r>
            <w:r>
              <w:rPr>
                <w:rFonts w:eastAsia="仿宋_GB2312"/>
                <w:color w:val="000000"/>
                <w:kern w:val="0"/>
                <w:sz w:val="24"/>
              </w:rPr>
              <w:t>：</w:t>
            </w:r>
            <w:r>
              <w:rPr>
                <w:rFonts w:hint="eastAsia" w:eastAsia="仿宋_GB2312"/>
                <w:color w:val="000000"/>
                <w:kern w:val="0"/>
                <w:sz w:val="24"/>
              </w:rPr>
              <w:t>养护地被类植物数量</w:t>
            </w:r>
          </w:p>
        </w:tc>
        <w:tc>
          <w:tcPr>
            <w:tcW w:w="993" w:type="dxa"/>
            <w:tcBorders>
              <w:top w:val="nil"/>
              <w:left w:val="nil"/>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47491.16</w:t>
            </w:r>
            <w:r>
              <w:rPr>
                <w:rFonts w:hint="eastAsia" w:ascii="Calibri" w:hAnsi="Calibri" w:cs="Calibri"/>
                <w:i w:val="0"/>
                <w:color w:val="000000"/>
                <w:kern w:val="0"/>
                <w:sz w:val="22"/>
                <w:szCs w:val="22"/>
                <w:u w:val="none"/>
                <w:lang w:val="en-US" w:eastAsia="zh-CN" w:bidi="ar"/>
              </w:rPr>
              <w:t>平米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default" w:ascii="Calibri" w:hAnsi="Calibri" w:eastAsia="宋体" w:cs="Calibri"/>
                <w:i w:val="0"/>
                <w:color w:val="000000"/>
                <w:kern w:val="0"/>
                <w:sz w:val="22"/>
                <w:szCs w:val="22"/>
                <w:u w:val="none"/>
                <w:lang w:val="en-US" w:eastAsia="zh-CN" w:bidi="ar"/>
              </w:rPr>
              <w:t>47491.16</w:t>
            </w:r>
            <w:r>
              <w:rPr>
                <w:rFonts w:hint="eastAsia" w:ascii="Calibri" w:hAnsi="Calibri" w:cs="Calibri"/>
                <w:i w:val="0"/>
                <w:color w:val="000000"/>
                <w:kern w:val="0"/>
                <w:sz w:val="22"/>
                <w:szCs w:val="22"/>
                <w:u w:val="none"/>
                <w:lang w:val="en-US" w:eastAsia="zh-CN" w:bidi="ar"/>
              </w:rPr>
              <w:t>平米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养护苗木存活率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85%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w:t>
            </w:r>
            <w:r>
              <w:rPr>
                <w:rFonts w:hint="eastAsia" w:eastAsia="仿宋_GB2312"/>
                <w:kern w:val="0"/>
                <w:sz w:val="24"/>
                <w:lang w:val="en-US" w:eastAsia="zh-CN"/>
              </w:rPr>
              <w:t>0</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养护时间</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12个月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绿化养护长度单位成本</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r>
              <w:rPr>
                <w:rFonts w:hint="eastAsia" w:eastAsia="仿宋_GB2312"/>
                <w:kern w:val="0"/>
                <w:sz w:val="24"/>
                <w:lang w:val="en-US" w:eastAsia="zh-CN"/>
              </w:rPr>
              <w:t>7.28</w:t>
            </w:r>
            <w:r>
              <w:rPr>
                <w:rFonts w:hint="eastAsia" w:eastAsia="仿宋_GB2312"/>
                <w:kern w:val="0"/>
                <w:sz w:val="24"/>
              </w:rPr>
              <w:t>万元/公里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r>
              <w:rPr>
                <w:rFonts w:hint="eastAsia" w:eastAsia="仿宋_GB2312"/>
                <w:kern w:val="0"/>
                <w:sz w:val="24"/>
                <w:lang w:val="en-US" w:eastAsia="zh-CN"/>
              </w:rPr>
              <w:t>7.28</w:t>
            </w:r>
            <w:r>
              <w:rPr>
                <w:rFonts w:hint="eastAsia" w:eastAsia="仿宋_GB2312"/>
                <w:kern w:val="0"/>
                <w:sz w:val="24"/>
              </w:rPr>
              <w:t>万元/公里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绿植覆盖率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持续改善区域内空气质量</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过路人员满意度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14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w:t>
      </w:r>
      <w:r>
        <w:rPr>
          <w:rFonts w:hint="eastAsia" w:eastAsia="仿宋_GB2312"/>
          <w:color w:val="000000"/>
          <w:kern w:val="0"/>
          <w:sz w:val="24"/>
          <w:lang w:val="en-US" w:eastAsia="zh-CN"/>
        </w:rPr>
        <w:t>3</w:t>
      </w:r>
      <w:r>
        <w:rPr>
          <w:rFonts w:hint="eastAsia" w:eastAsia="仿宋_GB2312"/>
          <w:color w:val="000000"/>
          <w:kern w:val="0"/>
          <w:sz w:val="24"/>
        </w:rPr>
        <w:t>.</w:t>
      </w:r>
      <w:r>
        <w:rPr>
          <w:rFonts w:hint="eastAsia" w:eastAsia="仿宋_GB2312"/>
          <w:color w:val="000000"/>
          <w:kern w:val="0"/>
          <w:sz w:val="24"/>
          <w:lang w:val="en-US" w:eastAsia="zh-CN"/>
        </w:rPr>
        <w:t>14</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左鸣迪</w:t>
      </w:r>
      <w:r>
        <w:rPr>
          <w:rFonts w:eastAsia="仿宋_GB2312"/>
          <w:color w:val="000000"/>
          <w:kern w:val="0"/>
          <w:sz w:val="24"/>
        </w:rPr>
        <w:t xml:space="preserve">                                  联系方式：13803227056</w:t>
      </w:r>
    </w:p>
    <w:p>
      <w:pPr>
        <w:widowControl/>
        <w:jc w:val="left"/>
        <w:rPr>
          <w:rFonts w:eastAsia="仿宋_GB2312"/>
          <w:color w:val="000000"/>
          <w:kern w:val="0"/>
          <w:sz w:val="24"/>
        </w:rPr>
      </w:pPr>
    </w:p>
    <w:p>
      <w:pPr>
        <w:widowControl/>
        <w:jc w:val="lef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2</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G230国道中央隔离带提升工程项目资金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w:t>
            </w:r>
            <w:r>
              <w:rPr>
                <w:rFonts w:hint="eastAsia" w:eastAsia="仿宋_GB2312"/>
                <w:kern w:val="0"/>
                <w:sz w:val="24"/>
              </w:rPr>
              <w:t>汽车综合性能检测站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pPr>
              <w:rPr>
                <w:rFonts w:hint="default" w:eastAsia="宋体"/>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tcPr>
          <w:p>
            <w:pPr>
              <w:rPr>
                <w:rFonts w:hint="default" w:eastAsia="宋体"/>
                <w:lang w:val="en-US" w:eastAsia="zh-CN"/>
              </w:rPr>
            </w:pPr>
            <w:r>
              <w:rPr>
                <w:rFonts w:hint="eastAsia"/>
                <w:lang w:val="en-US" w:eastAsia="zh-CN"/>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pPr>
              <w:rPr>
                <w:rFonts w:hint="default" w:eastAsia="宋体"/>
                <w:lang w:val="en-US" w:eastAsia="zh-CN"/>
              </w:rPr>
            </w:pPr>
            <w:r>
              <w:rPr>
                <w:rFonts w:hint="eastAsia"/>
                <w:lang w:val="en-US" w:eastAsia="zh-CN"/>
              </w:rPr>
              <w:t>50</w:t>
            </w:r>
          </w:p>
        </w:tc>
        <w:tc>
          <w:tcPr>
            <w:tcW w:w="1123" w:type="dxa"/>
            <w:gridSpan w:val="2"/>
            <w:tcBorders>
              <w:top w:val="nil"/>
              <w:left w:val="nil"/>
              <w:bottom w:val="single" w:color="auto" w:sz="4" w:space="0"/>
              <w:right w:val="single" w:color="auto" w:sz="4" w:space="0"/>
            </w:tcBorders>
          </w:tcPr>
          <w:p>
            <w:pPr>
              <w:rPr>
                <w:rFonts w:hint="default" w:eastAsia="宋体"/>
                <w:lang w:val="en-US" w:eastAsia="zh-CN"/>
              </w:rPr>
            </w:pPr>
            <w:r>
              <w:rPr>
                <w:rFonts w:hint="eastAsia"/>
                <w:lang w:val="en-US" w:eastAsia="zh-CN"/>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通过合理安排绿植种植、绿篱、整形、除草等工作，提升大厂段公路绿美效</w:t>
            </w:r>
            <w:r>
              <w:rPr>
                <w:rFonts w:hint="eastAsia" w:eastAsia="仿宋_GB2312"/>
                <w:kern w:val="0"/>
                <w:sz w:val="24"/>
                <w:lang w:val="en-US" w:eastAsia="zh-CN"/>
              </w:rPr>
              <w:t>果</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工程完成率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验收合格率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lang w:val="en-US" w:eastAsia="zh-CN"/>
              </w:rPr>
              <w:t>100</w:t>
            </w:r>
            <w:r>
              <w:rPr>
                <w:rFonts w:hint="eastAsia" w:eastAsia="仿宋_GB2312"/>
                <w:kern w:val="0"/>
                <w:sz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lang w:val="en-US" w:eastAsia="zh-CN"/>
              </w:rPr>
              <w:t>100</w:t>
            </w:r>
            <w:r>
              <w:rPr>
                <w:rFonts w:hint="eastAsia" w:eastAsia="仿宋_GB2312"/>
                <w:kern w:val="0"/>
                <w:sz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rPr>
              <w:t>1</w:t>
            </w:r>
            <w:r>
              <w:rPr>
                <w:rFonts w:hint="eastAsia" w:eastAsia="仿宋_GB2312"/>
                <w:kern w:val="0"/>
                <w:sz w:val="24"/>
                <w:lang w:val="en-US" w:eastAsia="zh-CN"/>
              </w:rPr>
              <w:t>2个月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1</w:t>
            </w:r>
            <w:r>
              <w:rPr>
                <w:rFonts w:hint="eastAsia" w:eastAsia="仿宋_GB2312"/>
                <w:kern w:val="0"/>
                <w:sz w:val="24"/>
                <w:lang w:val="en-US" w:eastAsia="zh-CN"/>
              </w:rPr>
              <w:t>2个月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工程平均成本</w:t>
            </w:r>
          </w:p>
        </w:tc>
        <w:tc>
          <w:tcPr>
            <w:tcW w:w="993" w:type="dxa"/>
            <w:tcBorders>
              <w:top w:val="nil"/>
              <w:left w:val="nil"/>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cs="Calibri"/>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15.77</w:t>
            </w:r>
            <w:r>
              <w:rPr>
                <w:rFonts w:hint="eastAsia" w:ascii="Calibri" w:hAnsi="Calibri" w:cs="Calibri"/>
                <w:i w:val="0"/>
                <w:color w:val="000000"/>
                <w:kern w:val="0"/>
                <w:sz w:val="22"/>
                <w:szCs w:val="22"/>
                <w:u w:val="none"/>
                <w:lang w:val="en-US" w:eastAsia="zh-CN" w:bidi="ar"/>
              </w:rPr>
              <w:t>万元、公里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r>
              <w:rPr>
                <w:rFonts w:hint="eastAsia" w:eastAsia="仿宋_GB2312"/>
                <w:kern w:val="0"/>
                <w:sz w:val="24"/>
              </w:rPr>
              <w:t>万元</w:t>
            </w:r>
            <w:r>
              <w:rPr>
                <w:rFonts w:hint="eastAsia" w:eastAsia="仿宋_GB2312"/>
                <w:kern w:val="0"/>
                <w:sz w:val="24"/>
                <w:lang w:eastAsia="zh-CN"/>
              </w:rPr>
              <w:t>、</w:t>
            </w:r>
            <w:r>
              <w:rPr>
                <w:rFonts w:hint="eastAsia" w:eastAsia="仿宋_GB2312"/>
                <w:kern w:val="0"/>
                <w:sz w:val="24"/>
                <w:lang w:val="en-US" w:eastAsia="zh-CN"/>
              </w:rPr>
              <w:t>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美化环境提升率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80%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持续改善区域内空气质量</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3年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w:t>
      </w:r>
      <w:r>
        <w:rPr>
          <w:rFonts w:hint="eastAsia" w:eastAsia="仿宋_GB2312"/>
          <w:color w:val="000000"/>
          <w:kern w:val="0"/>
          <w:sz w:val="24"/>
          <w:lang w:val="en-US" w:eastAsia="zh-CN"/>
        </w:rPr>
        <w:t>3</w:t>
      </w:r>
      <w:r>
        <w:rPr>
          <w:rFonts w:hint="eastAsia" w:eastAsia="仿宋_GB2312"/>
          <w:color w:val="000000"/>
          <w:kern w:val="0"/>
          <w:sz w:val="24"/>
        </w:rPr>
        <w:t>.</w:t>
      </w:r>
      <w:r>
        <w:rPr>
          <w:rFonts w:hint="eastAsia" w:eastAsia="仿宋_GB2312"/>
          <w:color w:val="000000"/>
          <w:kern w:val="0"/>
          <w:sz w:val="24"/>
          <w:lang w:val="en-US" w:eastAsia="zh-CN"/>
        </w:rPr>
        <w:t>14</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左鸣迪</w:t>
      </w:r>
      <w:r>
        <w:rPr>
          <w:rFonts w:eastAsia="仿宋_GB2312"/>
          <w:color w:val="000000"/>
          <w:kern w:val="0"/>
          <w:sz w:val="24"/>
        </w:rPr>
        <w:t xml:space="preserve">                                   联系方式：13803227056</w:t>
      </w:r>
    </w:p>
    <w:p/>
    <w:p/>
    <w:p>
      <w:pPr>
        <w:rPr>
          <w:rFonts w:hint="eastAsia"/>
          <w:lang w:val="en-US" w:eastAsia="zh-CN"/>
        </w:rPr>
      </w:pPr>
    </w:p>
    <w:sectPr>
      <w:footerReference r:id="rId5" w:type="first"/>
      <w:footerReference r:id="rId3" w:type="default"/>
      <w:footerReference r:id="rId4" w:type="even"/>
      <w:pgSz w:w="11906" w:h="16838"/>
      <w:pgMar w:top="1701" w:right="1474" w:bottom="1985" w:left="1808" w:header="510" w:footer="624"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5252720</wp:posOffset>
              </wp:positionH>
              <wp:positionV relativeFrom="paragraph">
                <wp:posOffset>-473710</wp:posOffset>
              </wp:positionV>
              <wp:extent cx="554355" cy="439420"/>
              <wp:effectExtent l="0" t="0" r="0" b="0"/>
              <wp:wrapNone/>
              <wp:docPr id="1" name="文本框 1"/>
              <wp:cNvGraphicFramePr/>
              <a:graphic xmlns:a="http://schemas.openxmlformats.org/drawingml/2006/main">
                <a:graphicData uri="http://schemas.microsoft.com/office/word/2010/wordprocessingShape">
                  <wps:wsp>
                    <wps:cNvSpPr txBox="1"/>
                    <wps:spPr>
                      <a:xfrm rot="-300000">
                        <a:off x="0" y="0"/>
                        <a:ext cx="554355" cy="439420"/>
                      </a:xfrm>
                      <a:prstGeom prst="rect">
                        <a:avLst/>
                      </a:prstGeom>
                      <a:noFill/>
                      <a:ln>
                        <a:noFill/>
                      </a:ln>
                    </wps:spPr>
                    <wps:txbx>
                      <w:txbxContent>
                        <w:p>
                          <w:pPr>
                            <w:pStyle w:val="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413.6pt;margin-top:-37.3pt;height:34.6pt;width:43.65pt;mso-position-horizontal-relative:margin;rotation:-327680f;z-index:251659264;mso-width-relative:page;mso-height-relative:page;" filled="f" stroked="f" coordsize="21600,21600" o:gfxdata="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7pLn/YAAAACgEA&#10;AA8AAAAAAAAAAQAgAAAAIgAAAGRycy9kb3ducmV2LnhtbFBLAQIUABQAAAAIAIdO4kA2O0HAqAEA&#10;ADEDAAAOAAAAAAAAAAEAIAAAACcBAABkcnMvZTJvRG9jLnhtbFBLBQYAAAAABgAGAFkBAABBBQAA&#10;AAA=&#10;">
              <v:fill on="f" focussize="0,0"/>
              <v:stroke on="f"/>
              <v:imagedata o:title=""/>
              <o:lock v:ext="edit" aspectratio="f"/>
              <v:textbox inset="0mm,0mm,0mm,0mm">
                <w:txbxContent>
                  <w:p>
                    <w:pPr>
                      <w:pStyle w:val="3"/>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93681"/>
    <w:rsid w:val="04AE4403"/>
    <w:rsid w:val="073C4D64"/>
    <w:rsid w:val="077546B3"/>
    <w:rsid w:val="08DC4FE0"/>
    <w:rsid w:val="0AD53016"/>
    <w:rsid w:val="0B917A2D"/>
    <w:rsid w:val="0C700D42"/>
    <w:rsid w:val="0D014128"/>
    <w:rsid w:val="0EDB58DA"/>
    <w:rsid w:val="14BE4DBA"/>
    <w:rsid w:val="15D93681"/>
    <w:rsid w:val="16F17A9E"/>
    <w:rsid w:val="19252286"/>
    <w:rsid w:val="1C150133"/>
    <w:rsid w:val="24E723C3"/>
    <w:rsid w:val="25B92AEF"/>
    <w:rsid w:val="2B6A53BA"/>
    <w:rsid w:val="2F49088F"/>
    <w:rsid w:val="37516538"/>
    <w:rsid w:val="38101969"/>
    <w:rsid w:val="4A8817A5"/>
    <w:rsid w:val="4B2F2C57"/>
    <w:rsid w:val="56827EBB"/>
    <w:rsid w:val="579153A9"/>
    <w:rsid w:val="584179E3"/>
    <w:rsid w:val="5C823297"/>
    <w:rsid w:val="60DF5504"/>
    <w:rsid w:val="64BE6BA3"/>
    <w:rsid w:val="65A56A77"/>
    <w:rsid w:val="670063AA"/>
    <w:rsid w:val="69AC7B33"/>
    <w:rsid w:val="75064783"/>
    <w:rsid w:val="76FB67A8"/>
    <w:rsid w:val="7A884510"/>
    <w:rsid w:val="7C232C74"/>
    <w:rsid w:val="7ECC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4905"/>
      </w:tabs>
      <w:spacing w:line="600" w:lineRule="exact"/>
      <w:jc w:val="center"/>
    </w:pPr>
    <w:rPr>
      <w:rFonts w:ascii="黑体" w:hAnsi="宋体" w:eastAsia="黑体"/>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Char Char Char Char Char Char Char Char Char Char Char Char Char"/>
    <w:basedOn w:val="1"/>
    <w:link w:val="5"/>
    <w:qFormat/>
    <w:uiPriority w:val="0"/>
    <w:rPr>
      <w:szCs w:val="24"/>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2023-03-16T02:18:00Z</dcterms:created>
  <dc:creator>JTJ</dc:creator>
  <cp:lastModifiedBy>JTJ</cp:lastModifiedBy>
  <dcterms:modified xsi:type="dcterms:W3CDTF">2023-05-31T09:19:57Z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